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2B36F" w14:textId="33F58F08" w:rsidR="00671C47" w:rsidRPr="00CE0DD7" w:rsidRDefault="00671C47" w:rsidP="00671C47">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Pr>
          <w:rFonts w:asciiTheme="minorHAnsi" w:hAnsiTheme="minorHAnsi" w:cstheme="minorHAnsi"/>
          <w:b/>
          <w:bCs/>
          <w:sz w:val="24"/>
          <w:szCs w:val="28"/>
          <w:lang w:val="en-CA"/>
        </w:rPr>
        <w:t>8</w:t>
      </w:r>
      <w:r w:rsidR="00A413BF">
        <w:rPr>
          <w:rFonts w:asciiTheme="minorHAnsi" w:hAnsiTheme="minorHAnsi" w:cstheme="minorHAnsi"/>
          <w:b/>
          <w:bCs/>
          <w:sz w:val="24"/>
          <w:szCs w:val="28"/>
          <w:lang w:val="en-CA"/>
        </w:rPr>
        <w:t>bis</w:t>
      </w:r>
      <w:r w:rsidRPr="00CE0DD7">
        <w:rPr>
          <w:rFonts w:asciiTheme="minorHAnsi" w:hAnsiTheme="minorHAnsi" w:cstheme="minorHAnsi"/>
          <w:b/>
          <w:bCs/>
          <w:sz w:val="24"/>
          <w:szCs w:val="28"/>
          <w:lang w:val="en-CA"/>
        </w:rPr>
        <w:tab/>
      </w:r>
      <w:r w:rsidRPr="00737D4F">
        <w:rPr>
          <w:rFonts w:asciiTheme="minorHAnsi" w:hAnsiTheme="minorHAnsi" w:cstheme="minorHAnsi"/>
          <w:b/>
          <w:bCs/>
          <w:sz w:val="24"/>
          <w:szCs w:val="28"/>
          <w:lang w:val="en-CA"/>
        </w:rPr>
        <w:t>R4-23</w:t>
      </w:r>
      <w:r>
        <w:rPr>
          <w:rFonts w:asciiTheme="minorHAnsi" w:hAnsiTheme="minorHAnsi" w:cstheme="minorHAnsi"/>
          <w:b/>
          <w:bCs/>
          <w:sz w:val="24"/>
          <w:szCs w:val="28"/>
          <w:lang w:val="en-CA"/>
        </w:rPr>
        <w:t>1</w:t>
      </w:r>
      <w:r w:rsidR="00B77FDB">
        <w:rPr>
          <w:rFonts w:asciiTheme="minorHAnsi" w:hAnsiTheme="minorHAnsi" w:cstheme="minorHAnsi"/>
          <w:b/>
          <w:bCs/>
          <w:sz w:val="24"/>
          <w:szCs w:val="28"/>
          <w:lang w:val="en-CA"/>
        </w:rPr>
        <w:t>6825</w:t>
      </w:r>
    </w:p>
    <w:p w14:paraId="79FA809D" w14:textId="596877F0" w:rsidR="00671C47" w:rsidRPr="00CE0DD7" w:rsidRDefault="00A413BF" w:rsidP="00671C47">
      <w:pPr>
        <w:pStyle w:val="Header"/>
        <w:tabs>
          <w:tab w:val="right" w:pos="9072"/>
        </w:tabs>
        <w:rPr>
          <w:rFonts w:asciiTheme="minorHAnsi" w:hAnsiTheme="minorHAnsi" w:cstheme="minorHAnsi"/>
          <w:b/>
          <w:bCs/>
          <w:sz w:val="24"/>
          <w:szCs w:val="28"/>
          <w:lang w:val="en-CA"/>
        </w:rPr>
      </w:pPr>
      <w:r>
        <w:rPr>
          <w:rFonts w:asciiTheme="minorHAnsi" w:hAnsiTheme="minorHAnsi" w:cstheme="minorHAnsi"/>
          <w:b/>
          <w:bCs/>
          <w:sz w:val="24"/>
          <w:szCs w:val="28"/>
          <w:lang w:val="en-CA"/>
        </w:rPr>
        <w:t>Xiamen</w:t>
      </w:r>
      <w:r w:rsidR="00671C47">
        <w:rPr>
          <w:rFonts w:asciiTheme="minorHAnsi" w:hAnsiTheme="minorHAnsi" w:cstheme="minorHAnsi"/>
          <w:b/>
          <w:bCs/>
          <w:sz w:val="24"/>
          <w:szCs w:val="28"/>
          <w:lang w:val="en-CA"/>
        </w:rPr>
        <w:t xml:space="preserve">, </w:t>
      </w:r>
      <w:r w:rsidR="00F753F7">
        <w:rPr>
          <w:rFonts w:asciiTheme="minorHAnsi" w:hAnsiTheme="minorHAnsi" w:cstheme="minorHAnsi"/>
          <w:b/>
          <w:bCs/>
          <w:sz w:val="24"/>
          <w:szCs w:val="28"/>
          <w:lang w:val="en-CA"/>
        </w:rPr>
        <w:t>09 Oct.</w:t>
      </w:r>
      <w:r w:rsidR="00671C47">
        <w:rPr>
          <w:rFonts w:asciiTheme="minorHAnsi" w:hAnsiTheme="minorHAnsi" w:cstheme="minorHAnsi"/>
          <w:b/>
          <w:bCs/>
          <w:sz w:val="24"/>
          <w:szCs w:val="28"/>
          <w:lang w:val="en-CA"/>
        </w:rPr>
        <w:t xml:space="preserve"> </w:t>
      </w:r>
      <w:r w:rsidR="00671C47" w:rsidRPr="00CE0DD7">
        <w:rPr>
          <w:rFonts w:asciiTheme="minorHAnsi" w:hAnsiTheme="minorHAnsi" w:cstheme="minorHAnsi"/>
          <w:b/>
          <w:bCs/>
          <w:sz w:val="24"/>
          <w:szCs w:val="28"/>
          <w:lang w:val="en-CA"/>
        </w:rPr>
        <w:t>202</w:t>
      </w:r>
      <w:r w:rsidR="00671C47">
        <w:rPr>
          <w:rFonts w:asciiTheme="minorHAnsi" w:hAnsiTheme="minorHAnsi" w:cstheme="minorHAnsi"/>
          <w:b/>
          <w:bCs/>
          <w:sz w:val="24"/>
          <w:szCs w:val="28"/>
          <w:lang w:val="en-CA"/>
        </w:rPr>
        <w:t>3</w:t>
      </w:r>
      <w:r w:rsidR="00671C47" w:rsidRPr="00CE0DD7">
        <w:rPr>
          <w:rFonts w:asciiTheme="minorHAnsi" w:hAnsiTheme="minorHAnsi" w:cstheme="minorHAnsi"/>
          <w:b/>
          <w:bCs/>
          <w:sz w:val="24"/>
          <w:szCs w:val="28"/>
          <w:lang w:val="en-CA"/>
        </w:rPr>
        <w:t xml:space="preserve"> – </w:t>
      </w:r>
      <w:r w:rsidR="00F753F7">
        <w:rPr>
          <w:rFonts w:asciiTheme="minorHAnsi" w:hAnsiTheme="minorHAnsi" w:cstheme="minorHAnsi"/>
          <w:b/>
          <w:bCs/>
          <w:sz w:val="24"/>
          <w:szCs w:val="28"/>
          <w:lang w:val="en-CA"/>
        </w:rPr>
        <w:t>13</w:t>
      </w:r>
      <w:r w:rsidR="00671C47">
        <w:rPr>
          <w:rFonts w:asciiTheme="minorHAnsi" w:hAnsiTheme="minorHAnsi" w:cstheme="minorHAnsi"/>
          <w:b/>
          <w:bCs/>
          <w:sz w:val="24"/>
          <w:szCs w:val="28"/>
          <w:lang w:val="en-CA"/>
        </w:rPr>
        <w:t xml:space="preserve"> </w:t>
      </w:r>
      <w:r w:rsidR="00F753F7">
        <w:rPr>
          <w:rFonts w:asciiTheme="minorHAnsi" w:hAnsiTheme="minorHAnsi" w:cstheme="minorHAnsi"/>
          <w:b/>
          <w:bCs/>
          <w:sz w:val="24"/>
          <w:szCs w:val="28"/>
          <w:lang w:val="en-CA"/>
        </w:rPr>
        <w:t>Oct</w:t>
      </w:r>
      <w:r w:rsidR="00671C47">
        <w:rPr>
          <w:rFonts w:asciiTheme="minorHAnsi" w:hAnsiTheme="minorHAnsi" w:cstheme="minorHAnsi"/>
          <w:b/>
          <w:bCs/>
          <w:sz w:val="24"/>
          <w:szCs w:val="28"/>
          <w:lang w:val="en-CA"/>
        </w:rPr>
        <w:t xml:space="preserve">. </w:t>
      </w:r>
      <w:r w:rsidR="00671C47" w:rsidRPr="00CE0DD7">
        <w:rPr>
          <w:rFonts w:asciiTheme="minorHAnsi" w:hAnsiTheme="minorHAnsi" w:cstheme="minorHAnsi"/>
          <w:b/>
          <w:bCs/>
          <w:sz w:val="24"/>
          <w:szCs w:val="28"/>
          <w:lang w:val="en-CA"/>
        </w:rPr>
        <w:t>202</w:t>
      </w:r>
      <w:r w:rsidR="00671C47">
        <w:rPr>
          <w:rFonts w:asciiTheme="minorHAnsi" w:hAnsiTheme="minorHAnsi" w:cstheme="minorHAnsi"/>
          <w:b/>
          <w:bCs/>
          <w:sz w:val="24"/>
          <w:szCs w:val="28"/>
          <w:lang w:val="en-CA"/>
        </w:rPr>
        <w:t>3</w:t>
      </w:r>
    </w:p>
    <w:p w14:paraId="1A24F854" w14:textId="72A58F71" w:rsidR="00671C47" w:rsidRPr="005B68C1" w:rsidRDefault="00671C47" w:rsidP="00671C47">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F41BB2">
        <w:rPr>
          <w:rFonts w:asciiTheme="minorHAnsi" w:hAnsiTheme="minorHAnsi" w:cstheme="minorHAnsi"/>
          <w:b/>
          <w:sz w:val="22"/>
          <w:szCs w:val="22"/>
          <w:lang w:val="en-US"/>
        </w:rPr>
        <w:t>8.24.2.3</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bookmarkStart w:id="1" w:name="_Hlk488924106"/>
      <w:bookmarkEnd w:id="1"/>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5981D7A8"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D47473" w:rsidRPr="00D47473">
        <w:rPr>
          <w:rFonts w:asciiTheme="minorHAnsi" w:hAnsiTheme="minorHAnsi" w:cstheme="minorHAnsi"/>
          <w:sz w:val="22"/>
          <w:szCs w:val="22"/>
          <w:lang w:val="en-CA"/>
        </w:rPr>
        <w:t xml:space="preserve">Discussion on </w:t>
      </w:r>
      <w:r w:rsidR="00A478A5">
        <w:rPr>
          <w:rFonts w:asciiTheme="minorHAnsi" w:hAnsiTheme="minorHAnsi" w:cstheme="minorHAnsi"/>
          <w:sz w:val="22"/>
          <w:szCs w:val="22"/>
          <w:lang w:val="en-CA"/>
        </w:rPr>
        <w:t xml:space="preserve">cell switch delay for LTM </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3C84E3D1" w:rsidR="00E11A4D" w:rsidRPr="002818F9" w:rsidRDefault="00E11A4D" w:rsidP="00D24F68">
      <w:pPr>
        <w:rPr>
          <w:sz w:val="22"/>
          <w:lang w:val="en-CA"/>
        </w:rPr>
      </w:pPr>
      <w:r w:rsidRPr="002818F9">
        <w:rPr>
          <w:sz w:val="22"/>
          <w:lang w:val="en-CA"/>
        </w:rPr>
        <w:t xml:space="preserve">In this contribution, we provide our views on the </w:t>
      </w:r>
      <w:r w:rsidR="00A478A5" w:rsidRPr="002818F9">
        <w:rPr>
          <w:sz w:val="22"/>
          <w:lang w:val="en-CA"/>
        </w:rPr>
        <w:t xml:space="preserve">cell switch </w:t>
      </w:r>
      <w:r w:rsidR="00F45FB8" w:rsidRPr="002818F9">
        <w:rPr>
          <w:sz w:val="22"/>
          <w:lang w:val="en-CA"/>
        </w:rPr>
        <w:t xml:space="preserve">delay aspects </w:t>
      </w:r>
      <w:r w:rsidR="00220472" w:rsidRPr="002818F9">
        <w:rPr>
          <w:sz w:val="22"/>
          <w:lang w:val="en-CA"/>
        </w:rPr>
        <w:t xml:space="preserve">to support </w:t>
      </w:r>
      <w:bookmarkStart w:id="4" w:name="_Hlk110923768"/>
      <w:r w:rsidR="007A3EDB" w:rsidRPr="002818F9">
        <w:rPr>
          <w:sz w:val="22"/>
          <w:lang w:val="en-CA"/>
        </w:rPr>
        <w:t xml:space="preserve">L1/L2 </w:t>
      </w:r>
      <w:r w:rsidR="00F158F4" w:rsidRPr="002818F9">
        <w:rPr>
          <w:sz w:val="22"/>
          <w:lang w:val="en-CA"/>
        </w:rPr>
        <w:t>triggered</w:t>
      </w:r>
      <w:r w:rsidR="007A3EDB" w:rsidRPr="002818F9">
        <w:rPr>
          <w:sz w:val="22"/>
          <w:lang w:val="en-CA"/>
        </w:rPr>
        <w:t xml:space="preserve"> inter-cell mobility</w:t>
      </w:r>
      <w:bookmarkEnd w:id="4"/>
      <w:r w:rsidR="007A3EDB" w:rsidRPr="002818F9">
        <w:rPr>
          <w:sz w:val="22"/>
          <w:lang w:val="en-CA"/>
        </w:rPr>
        <w:t xml:space="preserve"> </w:t>
      </w:r>
      <w:r w:rsidR="00F158F4" w:rsidRPr="002818F9">
        <w:rPr>
          <w:sz w:val="22"/>
          <w:lang w:val="en-CA"/>
        </w:rPr>
        <w:t xml:space="preserve">(LTM) </w:t>
      </w:r>
      <w:r w:rsidR="007A3EDB" w:rsidRPr="002818F9">
        <w:rPr>
          <w:sz w:val="22"/>
          <w:lang w:val="en-CA"/>
        </w:rPr>
        <w:t>for mobility latency reduction</w:t>
      </w:r>
      <w:r w:rsidR="00CF681D" w:rsidRPr="002818F9">
        <w:rPr>
          <w:sz w:val="22"/>
          <w:lang w:val="en-CA"/>
        </w:rPr>
        <w:t>.</w:t>
      </w:r>
      <w:r w:rsidRPr="002818F9">
        <w:rPr>
          <w:sz w:val="22"/>
          <w:lang w:val="en-CA"/>
        </w:rPr>
        <w:t xml:space="preserve"> </w:t>
      </w:r>
    </w:p>
    <w:p w14:paraId="568E9502" w14:textId="0FEDB8F6" w:rsidR="00793EF3" w:rsidRPr="00506FCA" w:rsidRDefault="00D24F68" w:rsidP="005D7047">
      <w:pPr>
        <w:pStyle w:val="Heading1"/>
        <w:ind w:left="431" w:hanging="431"/>
        <w:rPr>
          <w:rFonts w:asciiTheme="minorHAnsi" w:hAnsiTheme="minorHAnsi"/>
          <w:sz w:val="22"/>
          <w:szCs w:val="22"/>
        </w:rPr>
      </w:pPr>
      <w:r w:rsidRPr="00506FCA">
        <w:rPr>
          <w:rFonts w:asciiTheme="minorHAnsi" w:hAnsiTheme="minorHAnsi" w:cstheme="minorHAnsi"/>
          <w:sz w:val="40"/>
          <w:szCs w:val="40"/>
          <w:lang w:val="en-CA"/>
        </w:rPr>
        <w:t>Discussion</w:t>
      </w:r>
      <w:bookmarkStart w:id="5" w:name="_Toc5952573"/>
      <w:r w:rsidR="00A700DA" w:rsidRPr="00506FCA">
        <w:rPr>
          <w:rFonts w:asciiTheme="minorHAnsi" w:hAnsiTheme="minorHAnsi"/>
          <w:sz w:val="22"/>
          <w:szCs w:val="22"/>
        </w:rPr>
        <w:t xml:space="preserve"> </w:t>
      </w:r>
    </w:p>
    <w:p w14:paraId="37ADA7E8" w14:textId="3C548E72" w:rsidR="00C20D9F" w:rsidRPr="002818F9" w:rsidRDefault="00C20D9F" w:rsidP="00251962">
      <w:pPr>
        <w:rPr>
          <w:sz w:val="22"/>
          <w:szCs w:val="22"/>
        </w:rPr>
      </w:pPr>
      <w:r w:rsidRPr="002818F9">
        <w:rPr>
          <w:sz w:val="22"/>
          <w:szCs w:val="22"/>
        </w:rPr>
        <w:t xml:space="preserve">Before discussing the cell switch delay </w:t>
      </w:r>
      <w:r w:rsidR="00F71339" w:rsidRPr="002818F9">
        <w:rPr>
          <w:sz w:val="22"/>
          <w:szCs w:val="22"/>
        </w:rPr>
        <w:t>requirements,</w:t>
      </w:r>
      <w:r w:rsidRPr="002818F9">
        <w:rPr>
          <w:sz w:val="22"/>
          <w:szCs w:val="22"/>
        </w:rPr>
        <w:t xml:space="preserve"> we should first revisit the motivation of </w:t>
      </w:r>
      <w:r w:rsidR="00173486" w:rsidRPr="002818F9">
        <w:rPr>
          <w:sz w:val="22"/>
          <w:szCs w:val="22"/>
        </w:rPr>
        <w:t>introducing the</w:t>
      </w:r>
      <w:r w:rsidRPr="002818F9">
        <w:rPr>
          <w:sz w:val="22"/>
          <w:szCs w:val="22"/>
        </w:rPr>
        <w:t xml:space="preserve"> LTM feature and in which applications this feature is </w:t>
      </w:r>
      <w:r w:rsidR="00F71339" w:rsidRPr="002818F9">
        <w:rPr>
          <w:sz w:val="22"/>
          <w:szCs w:val="22"/>
        </w:rPr>
        <w:t xml:space="preserve">expected </w:t>
      </w:r>
      <w:r w:rsidRPr="002818F9">
        <w:rPr>
          <w:sz w:val="22"/>
          <w:szCs w:val="22"/>
        </w:rPr>
        <w:t xml:space="preserve">to be </w:t>
      </w:r>
      <w:r w:rsidR="00DF29F1">
        <w:rPr>
          <w:sz w:val="22"/>
          <w:szCs w:val="22"/>
        </w:rPr>
        <w:t xml:space="preserve">predominantly </w:t>
      </w:r>
      <w:r w:rsidRPr="002818F9">
        <w:rPr>
          <w:sz w:val="22"/>
          <w:szCs w:val="22"/>
        </w:rPr>
        <w:t>used.</w:t>
      </w:r>
      <w:r w:rsidR="00DE30DA" w:rsidRPr="002818F9">
        <w:rPr>
          <w:sz w:val="22"/>
          <w:szCs w:val="22"/>
        </w:rPr>
        <w:t xml:space="preserve"> In our understanding this feature is supposed to</w:t>
      </w:r>
      <w:r w:rsidR="00173486" w:rsidRPr="002818F9">
        <w:rPr>
          <w:sz w:val="22"/>
          <w:szCs w:val="22"/>
        </w:rPr>
        <w:t xml:space="preserve"> be </w:t>
      </w:r>
      <w:r w:rsidR="00DE30DA" w:rsidRPr="002818F9">
        <w:rPr>
          <w:sz w:val="22"/>
          <w:szCs w:val="22"/>
        </w:rPr>
        <w:t>used in a scenario where there is a need for shorter HO interruption time</w:t>
      </w:r>
      <w:r w:rsidR="008D0331" w:rsidRPr="002818F9">
        <w:rPr>
          <w:sz w:val="22"/>
          <w:szCs w:val="22"/>
        </w:rPr>
        <w:t>.</w:t>
      </w:r>
      <w:r w:rsidR="00B850B0" w:rsidRPr="002818F9">
        <w:rPr>
          <w:sz w:val="22"/>
          <w:szCs w:val="22"/>
        </w:rPr>
        <w:t xml:space="preserve"> One </w:t>
      </w:r>
      <w:r w:rsidR="005E200E" w:rsidRPr="002818F9">
        <w:rPr>
          <w:sz w:val="22"/>
          <w:szCs w:val="22"/>
        </w:rPr>
        <w:t>such example is driver les</w:t>
      </w:r>
      <w:r w:rsidR="00B850B0" w:rsidRPr="002818F9">
        <w:rPr>
          <w:sz w:val="22"/>
          <w:szCs w:val="22"/>
        </w:rPr>
        <w:t>s car</w:t>
      </w:r>
      <w:r w:rsidR="008D0331" w:rsidRPr="002818F9">
        <w:rPr>
          <w:sz w:val="22"/>
          <w:szCs w:val="22"/>
        </w:rPr>
        <w:t xml:space="preserve"> (one of the main goals of NR is to serve the verticals and new markets/applications)</w:t>
      </w:r>
      <w:r w:rsidR="00B850B0" w:rsidRPr="002818F9">
        <w:rPr>
          <w:sz w:val="22"/>
          <w:szCs w:val="22"/>
        </w:rPr>
        <w:t xml:space="preserve">. </w:t>
      </w:r>
      <w:r w:rsidR="00B850B0" w:rsidRPr="002818F9">
        <w:rPr>
          <w:sz w:val="22"/>
          <w:szCs w:val="22"/>
          <w:highlight w:val="yellow"/>
        </w:rPr>
        <w:t>Based on our understanding</w:t>
      </w:r>
      <w:r w:rsidR="002D342C" w:rsidRPr="002818F9">
        <w:rPr>
          <w:sz w:val="22"/>
          <w:szCs w:val="22"/>
          <w:highlight w:val="yellow"/>
        </w:rPr>
        <w:t xml:space="preserve"> </w:t>
      </w:r>
      <w:r w:rsidR="00B21E83">
        <w:rPr>
          <w:sz w:val="22"/>
          <w:szCs w:val="22"/>
          <w:highlight w:val="yellow"/>
        </w:rPr>
        <w:t>based on the</w:t>
      </w:r>
      <w:r w:rsidR="002D342C" w:rsidRPr="002818F9">
        <w:rPr>
          <w:sz w:val="22"/>
          <w:szCs w:val="22"/>
          <w:highlight w:val="yellow"/>
        </w:rPr>
        <w:t xml:space="preserve"> interaction with the industry of the driver less cars</w:t>
      </w:r>
      <w:r w:rsidR="00194CCC" w:rsidRPr="002818F9">
        <w:rPr>
          <w:sz w:val="22"/>
          <w:szCs w:val="22"/>
          <w:highlight w:val="yellow"/>
        </w:rPr>
        <w:t>,</w:t>
      </w:r>
      <w:r w:rsidR="00B850B0" w:rsidRPr="002818F9">
        <w:rPr>
          <w:sz w:val="22"/>
          <w:szCs w:val="22"/>
          <w:highlight w:val="yellow"/>
        </w:rPr>
        <w:t xml:space="preserve"> HO interruption for this use case</w:t>
      </w:r>
      <w:r w:rsidR="00194CCC" w:rsidRPr="002818F9">
        <w:rPr>
          <w:sz w:val="22"/>
          <w:szCs w:val="22"/>
          <w:highlight w:val="yellow"/>
        </w:rPr>
        <w:t xml:space="preserve"> should be within </w:t>
      </w:r>
      <w:r w:rsidR="00A8632F" w:rsidRPr="002818F9">
        <w:rPr>
          <w:sz w:val="22"/>
          <w:szCs w:val="22"/>
          <w:highlight w:val="yellow"/>
        </w:rPr>
        <w:t xml:space="preserve">20 to </w:t>
      </w:r>
      <w:r w:rsidR="00194CCC" w:rsidRPr="002818F9">
        <w:rPr>
          <w:sz w:val="22"/>
          <w:szCs w:val="22"/>
          <w:highlight w:val="yellow"/>
        </w:rPr>
        <w:t>40ms.</w:t>
      </w:r>
    </w:p>
    <w:p w14:paraId="3AE71C44" w14:textId="7EB08A9F" w:rsidR="00255D04" w:rsidRPr="002818F9" w:rsidRDefault="00255D04" w:rsidP="00251962">
      <w:pPr>
        <w:rPr>
          <w:sz w:val="22"/>
          <w:szCs w:val="22"/>
        </w:rPr>
      </w:pPr>
      <w:r w:rsidRPr="002818F9">
        <w:rPr>
          <w:sz w:val="22"/>
          <w:szCs w:val="22"/>
        </w:rPr>
        <w:t>Based on the previous meeting dis</w:t>
      </w:r>
      <w:r w:rsidR="00112F69" w:rsidRPr="002818F9">
        <w:rPr>
          <w:sz w:val="22"/>
          <w:szCs w:val="22"/>
        </w:rPr>
        <w:t xml:space="preserve">cussion and agreements, total cell switch delay contains following components. </w:t>
      </w:r>
    </w:p>
    <w:p w14:paraId="34994883" w14:textId="2012B67A" w:rsidR="00112F69" w:rsidRPr="002818F9" w:rsidRDefault="006E0AC0" w:rsidP="00251962">
      <w:pPr>
        <w:rPr>
          <w:sz w:val="22"/>
          <w:szCs w:val="22"/>
        </w:rPr>
      </w:pPr>
      <w:r w:rsidRPr="002818F9">
        <w:rPr>
          <w:sz w:val="22"/>
          <w:szCs w:val="22"/>
        </w:rPr>
        <w:t xml:space="preserve"> </w:t>
      </w:r>
      <w:r w:rsidR="00112F69" w:rsidRPr="002818F9">
        <w:rPr>
          <w:sz w:val="22"/>
          <w:szCs w:val="22"/>
        </w:rPr>
        <w:t>T</w:t>
      </w:r>
      <w:r w:rsidR="00112F69" w:rsidRPr="002818F9">
        <w:rPr>
          <w:sz w:val="22"/>
          <w:szCs w:val="22"/>
          <w:vertAlign w:val="subscript"/>
        </w:rPr>
        <w:t>delay</w:t>
      </w:r>
      <w:r w:rsidR="00112F69" w:rsidRPr="002818F9">
        <w:rPr>
          <w:sz w:val="22"/>
          <w:szCs w:val="22"/>
        </w:rPr>
        <w:t xml:space="preserve"> = T</w:t>
      </w:r>
      <w:r w:rsidR="00112F69" w:rsidRPr="002818F9">
        <w:rPr>
          <w:sz w:val="22"/>
          <w:szCs w:val="22"/>
          <w:vertAlign w:val="subscript"/>
        </w:rPr>
        <w:t xml:space="preserve">cmd </w:t>
      </w:r>
      <w:r w:rsidR="00112F69" w:rsidRPr="002818F9">
        <w:rPr>
          <w:sz w:val="22"/>
          <w:szCs w:val="22"/>
        </w:rPr>
        <w:t>+ T</w:t>
      </w:r>
      <w:r w:rsidR="00112F69" w:rsidRPr="002818F9">
        <w:rPr>
          <w:sz w:val="22"/>
          <w:szCs w:val="22"/>
          <w:vertAlign w:val="subscript"/>
        </w:rPr>
        <w:t>processing</w:t>
      </w:r>
      <w:r w:rsidR="00112F69" w:rsidRPr="002818F9">
        <w:rPr>
          <w:sz w:val="22"/>
          <w:szCs w:val="22"/>
        </w:rPr>
        <w:t xml:space="preserve"> / T</w:t>
      </w:r>
      <w:r w:rsidR="00112F69" w:rsidRPr="002818F9">
        <w:rPr>
          <w:sz w:val="22"/>
          <w:szCs w:val="22"/>
          <w:vertAlign w:val="subscript"/>
        </w:rPr>
        <w:t>LTM</w:t>
      </w:r>
      <w:r w:rsidR="00112F69" w:rsidRPr="002818F9">
        <w:rPr>
          <w:sz w:val="22"/>
          <w:szCs w:val="22"/>
        </w:rPr>
        <w:t>-</w:t>
      </w:r>
      <w:r w:rsidR="00112F69" w:rsidRPr="002818F9">
        <w:rPr>
          <w:sz w:val="22"/>
          <w:szCs w:val="22"/>
          <w:vertAlign w:val="subscript"/>
        </w:rPr>
        <w:t>processing</w:t>
      </w:r>
      <w:r w:rsidR="00112F69" w:rsidRPr="002818F9">
        <w:rPr>
          <w:sz w:val="22"/>
          <w:szCs w:val="22"/>
        </w:rPr>
        <w:t xml:space="preserve"> + T</w:t>
      </w:r>
      <w:r w:rsidR="00112F69" w:rsidRPr="002818F9">
        <w:rPr>
          <w:sz w:val="22"/>
          <w:szCs w:val="22"/>
          <w:vertAlign w:val="subscript"/>
        </w:rPr>
        <w:t>search</w:t>
      </w:r>
      <w:r w:rsidR="00112F69" w:rsidRPr="002818F9">
        <w:rPr>
          <w:sz w:val="22"/>
          <w:szCs w:val="22"/>
        </w:rPr>
        <w:t xml:space="preserve"> + T</w:t>
      </w:r>
      <w:r w:rsidR="00112F69" w:rsidRPr="002818F9">
        <w:rPr>
          <w:sz w:val="22"/>
          <w:szCs w:val="22"/>
          <w:vertAlign w:val="subscript"/>
          <w:lang w:val="en-US"/>
        </w:rPr>
        <w:t>∆</w:t>
      </w:r>
      <w:r w:rsidR="00112F69" w:rsidRPr="002818F9">
        <w:rPr>
          <w:sz w:val="22"/>
          <w:szCs w:val="22"/>
        </w:rPr>
        <w:t xml:space="preserve"> + T</w:t>
      </w:r>
      <w:r w:rsidR="00112F69" w:rsidRPr="002818F9">
        <w:rPr>
          <w:sz w:val="22"/>
          <w:szCs w:val="22"/>
          <w:vertAlign w:val="subscript"/>
        </w:rPr>
        <w:t xml:space="preserve">margin </w:t>
      </w:r>
      <w:r w:rsidR="00112F69" w:rsidRPr="002818F9">
        <w:rPr>
          <w:sz w:val="22"/>
          <w:szCs w:val="22"/>
        </w:rPr>
        <w:t xml:space="preserve">+ </w:t>
      </w:r>
      <w:r w:rsidR="00112F69" w:rsidRPr="002818F9">
        <w:rPr>
          <w:sz w:val="22"/>
          <w:szCs w:val="22"/>
          <w:lang w:val="en-US"/>
        </w:rPr>
        <w:t>T</w:t>
      </w:r>
      <w:r w:rsidR="00112F69" w:rsidRPr="002818F9">
        <w:rPr>
          <w:sz w:val="22"/>
          <w:szCs w:val="22"/>
          <w:vertAlign w:val="subscript"/>
          <w:lang w:val="en-US"/>
        </w:rPr>
        <w:t>uncertainity</w:t>
      </w:r>
      <w:r w:rsidR="00112F69" w:rsidRPr="002818F9">
        <w:rPr>
          <w:sz w:val="22"/>
          <w:szCs w:val="22"/>
        </w:rPr>
        <w:t xml:space="preserve"> /T</w:t>
      </w:r>
      <w:r w:rsidR="00112F69" w:rsidRPr="002818F9">
        <w:rPr>
          <w:sz w:val="22"/>
          <w:szCs w:val="22"/>
          <w:vertAlign w:val="subscript"/>
        </w:rPr>
        <w:t>IU</w:t>
      </w:r>
    </w:p>
    <w:p w14:paraId="7A963EBF" w14:textId="652A76F7" w:rsidR="00112F69" w:rsidRPr="002818F9" w:rsidRDefault="00112F69" w:rsidP="00112F69">
      <w:pPr>
        <w:autoSpaceDN w:val="0"/>
        <w:spacing w:after="120"/>
        <w:rPr>
          <w:color w:val="000000"/>
          <w:sz w:val="22"/>
          <w:szCs w:val="22"/>
          <w:lang w:eastAsia="zh-CN"/>
        </w:rPr>
      </w:pPr>
      <w:r w:rsidRPr="002818F9">
        <w:rPr>
          <w:color w:val="000000"/>
          <w:sz w:val="22"/>
          <w:szCs w:val="22"/>
          <w:lang w:eastAsia="zh-CN"/>
        </w:rPr>
        <w:t xml:space="preserve">In this equation, </w:t>
      </w:r>
      <w:r w:rsidR="009D225B" w:rsidRPr="002818F9">
        <w:rPr>
          <w:color w:val="000000"/>
          <w:sz w:val="22"/>
          <w:szCs w:val="22"/>
          <w:lang w:eastAsia="zh-CN"/>
        </w:rPr>
        <w:t>Tcmd is 3ms</w:t>
      </w:r>
      <w:r w:rsidR="00D64960" w:rsidRPr="002818F9">
        <w:rPr>
          <w:color w:val="000000"/>
          <w:sz w:val="22"/>
          <w:szCs w:val="22"/>
          <w:lang w:eastAsia="zh-CN"/>
        </w:rPr>
        <w:t xml:space="preserve"> and rest of the budget left to achieve 20</w:t>
      </w:r>
      <w:r w:rsidR="00D02C41">
        <w:rPr>
          <w:color w:val="000000"/>
          <w:sz w:val="22"/>
          <w:szCs w:val="22"/>
          <w:lang w:eastAsia="zh-CN"/>
        </w:rPr>
        <w:t xml:space="preserve"> to 40</w:t>
      </w:r>
      <w:r w:rsidR="00D64960" w:rsidRPr="002818F9">
        <w:rPr>
          <w:color w:val="000000"/>
          <w:sz w:val="22"/>
          <w:szCs w:val="22"/>
          <w:lang w:eastAsia="zh-CN"/>
        </w:rPr>
        <w:t>ms interruption time is 17 to 37ms.</w:t>
      </w:r>
    </w:p>
    <w:p w14:paraId="1B7745CC" w14:textId="4386AF0A" w:rsidR="00112F69" w:rsidRPr="002818F9" w:rsidRDefault="00CC1F4D" w:rsidP="00112F69">
      <w:pPr>
        <w:autoSpaceDN w:val="0"/>
        <w:spacing w:after="120"/>
        <w:rPr>
          <w:color w:val="000000"/>
          <w:sz w:val="22"/>
          <w:szCs w:val="22"/>
          <w:lang w:eastAsia="zh-CN"/>
        </w:rPr>
      </w:pPr>
      <w:r w:rsidRPr="002818F9">
        <w:rPr>
          <w:color w:val="000000"/>
          <w:sz w:val="22"/>
          <w:szCs w:val="22"/>
          <w:lang w:eastAsia="zh-CN"/>
        </w:rPr>
        <w:t>In last meeting</w:t>
      </w:r>
      <w:r w:rsidR="00D02C41">
        <w:rPr>
          <w:color w:val="000000"/>
          <w:sz w:val="22"/>
          <w:szCs w:val="22"/>
          <w:lang w:eastAsia="zh-CN"/>
        </w:rPr>
        <w:t>,</w:t>
      </w:r>
      <w:r w:rsidRPr="002818F9">
        <w:rPr>
          <w:color w:val="000000"/>
          <w:sz w:val="22"/>
          <w:szCs w:val="22"/>
          <w:lang w:eastAsia="zh-CN"/>
        </w:rPr>
        <w:t xml:space="preserve"> we agreed that Tsearch is </w:t>
      </w:r>
      <w:r w:rsidR="00D02C41">
        <w:rPr>
          <w:color w:val="000000"/>
          <w:sz w:val="22"/>
          <w:szCs w:val="22"/>
          <w:lang w:eastAsia="zh-CN"/>
        </w:rPr>
        <w:t xml:space="preserve">0 </w:t>
      </w:r>
      <w:r w:rsidRPr="002818F9">
        <w:rPr>
          <w:color w:val="000000"/>
          <w:sz w:val="22"/>
          <w:szCs w:val="22"/>
          <w:lang w:eastAsia="zh-CN"/>
        </w:rPr>
        <w:t>as unknown cell is not considered</w:t>
      </w:r>
      <w:r w:rsidR="000E5BA3">
        <w:rPr>
          <w:color w:val="000000"/>
          <w:sz w:val="22"/>
          <w:szCs w:val="22"/>
          <w:lang w:eastAsia="zh-CN"/>
        </w:rPr>
        <w:t xml:space="preserve"> for </w:t>
      </w:r>
      <w:r w:rsidR="003977F4">
        <w:rPr>
          <w:color w:val="000000"/>
          <w:sz w:val="22"/>
          <w:szCs w:val="22"/>
          <w:lang w:eastAsia="zh-CN"/>
        </w:rPr>
        <w:t>LTM.</w:t>
      </w:r>
    </w:p>
    <w:p w14:paraId="7EB5D89B" w14:textId="6A39CB43" w:rsidR="006F169E" w:rsidRPr="002818F9" w:rsidRDefault="006F169E" w:rsidP="00112F69">
      <w:pPr>
        <w:autoSpaceDN w:val="0"/>
        <w:spacing w:after="120"/>
        <w:rPr>
          <w:color w:val="000000"/>
          <w:szCs w:val="24"/>
          <w:lang w:eastAsia="zh-CN"/>
        </w:rPr>
      </w:pPr>
    </w:p>
    <w:p w14:paraId="500B5D95" w14:textId="77777777" w:rsidR="00BC3172" w:rsidRDefault="00FE09FC" w:rsidP="00BC3172">
      <w:pPr>
        <w:keepNext/>
        <w:autoSpaceDN w:val="0"/>
        <w:spacing w:after="120"/>
      </w:pPr>
      <w:r>
        <w:rPr>
          <w:noProof/>
          <w:color w:val="000000"/>
          <w:szCs w:val="24"/>
          <w:lang w:eastAsia="zh-CN"/>
        </w:rPr>
        <w:drawing>
          <wp:inline distT="0" distB="0" distL="0" distR="0" wp14:anchorId="128A1EDF" wp14:editId="47B86846">
            <wp:extent cx="6120765" cy="1058545"/>
            <wp:effectExtent l="0" t="0" r="0" b="8255"/>
            <wp:docPr id="4" name="Picture 4" descr="A yellow and blue rectangular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yellow and blue rectangular box with black text&#10;&#10;Description automatically generated"/>
                    <pic:cNvPicPr/>
                  </pic:nvPicPr>
                  <pic:blipFill>
                    <a:blip r:embed="rId11"/>
                    <a:stretch>
                      <a:fillRect/>
                    </a:stretch>
                  </pic:blipFill>
                  <pic:spPr>
                    <a:xfrm>
                      <a:off x="0" y="0"/>
                      <a:ext cx="6120765" cy="1058545"/>
                    </a:xfrm>
                    <a:prstGeom prst="rect">
                      <a:avLst/>
                    </a:prstGeom>
                  </pic:spPr>
                </pic:pic>
              </a:graphicData>
            </a:graphic>
          </wp:inline>
        </w:drawing>
      </w:r>
    </w:p>
    <w:p w14:paraId="2E02273F" w14:textId="1631D323" w:rsidR="00C1587D" w:rsidRPr="00BC3172" w:rsidRDefault="00BC3172" w:rsidP="00BC3172">
      <w:pPr>
        <w:pStyle w:val="Caption"/>
        <w:jc w:val="center"/>
        <w:rPr>
          <w:color w:val="000000"/>
          <w:szCs w:val="24"/>
          <w:lang w:val="en-US" w:eastAsia="zh-CN"/>
        </w:rPr>
      </w:pPr>
      <w:r w:rsidRPr="00BC3172">
        <w:rPr>
          <w:lang w:val="en-US"/>
        </w:rPr>
        <w:t xml:space="preserve">Figure </w:t>
      </w:r>
      <w:r>
        <w:fldChar w:fldCharType="begin"/>
      </w:r>
      <w:r w:rsidRPr="00BC3172">
        <w:rPr>
          <w:lang w:val="en-US"/>
        </w:rPr>
        <w:instrText xml:space="preserve"> SEQ Figure \* ARABIC </w:instrText>
      </w:r>
      <w:r>
        <w:fldChar w:fldCharType="separate"/>
      </w:r>
      <w:r w:rsidRPr="00BC3172">
        <w:rPr>
          <w:noProof/>
          <w:lang w:val="en-US"/>
        </w:rPr>
        <w:t>1</w:t>
      </w:r>
      <w:r>
        <w:fldChar w:fldCharType="end"/>
      </w:r>
      <w:r w:rsidRPr="00BC3172">
        <w:rPr>
          <w:lang w:val="en-US"/>
        </w:rPr>
        <w:t>: LTM cells witch delay timeline</w:t>
      </w:r>
    </w:p>
    <w:p w14:paraId="10CC8257" w14:textId="77777777" w:rsidR="00BC3172" w:rsidRDefault="00BC3172" w:rsidP="00BC3172">
      <w:pPr>
        <w:autoSpaceDN w:val="0"/>
        <w:spacing w:after="120"/>
        <w:rPr>
          <w:color w:val="000000"/>
          <w:szCs w:val="24"/>
          <w:lang w:eastAsia="zh-CN"/>
        </w:rPr>
      </w:pPr>
    </w:p>
    <w:p w14:paraId="5955EC79" w14:textId="05212AFE" w:rsidR="00CC1F4D" w:rsidRPr="00D47B8B" w:rsidRDefault="00BC3172" w:rsidP="00BC3172">
      <w:pPr>
        <w:autoSpaceDN w:val="0"/>
        <w:spacing w:after="120"/>
        <w:rPr>
          <w:color w:val="000000"/>
          <w:sz w:val="22"/>
          <w:szCs w:val="28"/>
          <w:lang w:eastAsia="zh-CN"/>
        </w:rPr>
      </w:pPr>
      <w:r w:rsidRPr="00D47B8B">
        <w:rPr>
          <w:color w:val="000000"/>
          <w:sz w:val="22"/>
          <w:szCs w:val="28"/>
          <w:lang w:eastAsia="zh-CN"/>
        </w:rPr>
        <w:t xml:space="preserve">From figure 1, </w:t>
      </w:r>
      <w:r w:rsidR="00B9194F" w:rsidRPr="00D47B8B">
        <w:rPr>
          <w:color w:val="000000"/>
          <w:sz w:val="22"/>
          <w:szCs w:val="28"/>
          <w:lang w:eastAsia="zh-CN"/>
        </w:rPr>
        <w:t xml:space="preserve">components that are contributed to </w:t>
      </w:r>
      <w:r w:rsidR="00F764D2" w:rsidRPr="00D47B8B">
        <w:rPr>
          <w:color w:val="000000"/>
          <w:sz w:val="22"/>
          <w:szCs w:val="28"/>
          <w:lang w:eastAsia="zh-CN"/>
        </w:rPr>
        <w:t>cell switch delay are T</w:t>
      </w:r>
      <w:r w:rsidR="00F764D2" w:rsidRPr="00D47B8B">
        <w:rPr>
          <w:color w:val="000000"/>
          <w:sz w:val="22"/>
          <w:szCs w:val="28"/>
          <w:vertAlign w:val="subscript"/>
          <w:lang w:eastAsia="zh-CN"/>
        </w:rPr>
        <w:t xml:space="preserve">processing,2 </w:t>
      </w:r>
      <w:r w:rsidR="00F764D2" w:rsidRPr="00D47B8B">
        <w:rPr>
          <w:color w:val="000000"/>
          <w:sz w:val="22"/>
          <w:szCs w:val="28"/>
          <w:lang w:eastAsia="zh-CN"/>
        </w:rPr>
        <w:t xml:space="preserve">and </w:t>
      </w:r>
      <w:r w:rsidR="00D83214" w:rsidRPr="00D47B8B">
        <w:rPr>
          <w:color w:val="000000"/>
          <w:sz w:val="22"/>
          <w:szCs w:val="28"/>
          <w:lang w:eastAsia="zh-CN"/>
        </w:rPr>
        <w:t xml:space="preserve">time for time frequency tracking and uncertainty in acquiring the first available UL resources for RACH or UL transmission. </w:t>
      </w:r>
    </w:p>
    <w:p w14:paraId="2E6DF598" w14:textId="765DF7A8" w:rsidR="008722F4" w:rsidRPr="00D47B8B" w:rsidRDefault="008722F4" w:rsidP="00E0191F">
      <w:pPr>
        <w:pStyle w:val="Heading3"/>
        <w:rPr>
          <w:vertAlign w:val="subscript"/>
        </w:rPr>
      </w:pPr>
      <w:r w:rsidRPr="00D47B8B">
        <w:t>T</w:t>
      </w:r>
      <w:r w:rsidRPr="00D47B8B">
        <w:rPr>
          <w:vertAlign w:val="subscript"/>
        </w:rPr>
        <w:t>processing,2</w:t>
      </w:r>
    </w:p>
    <w:p w14:paraId="6A0132BC" w14:textId="3C58F3D1" w:rsidR="00B43F8F" w:rsidRPr="00D47B8B" w:rsidRDefault="008722F4" w:rsidP="00BC3172">
      <w:pPr>
        <w:autoSpaceDN w:val="0"/>
        <w:spacing w:after="120"/>
        <w:rPr>
          <w:color w:val="000000"/>
          <w:sz w:val="22"/>
          <w:szCs w:val="28"/>
          <w:lang w:eastAsia="zh-CN"/>
        </w:rPr>
      </w:pPr>
      <w:r w:rsidRPr="00D47B8B">
        <w:rPr>
          <w:color w:val="000000"/>
          <w:sz w:val="22"/>
          <w:szCs w:val="28"/>
          <w:lang w:eastAsia="zh-CN"/>
        </w:rPr>
        <w:t xml:space="preserve">As per the offline discussion and discussion from previous meetings, the main actions UE need to perform in </w:t>
      </w:r>
      <w:r w:rsidR="00181EDA" w:rsidRPr="00D47B8B">
        <w:rPr>
          <w:color w:val="000000"/>
          <w:sz w:val="22"/>
          <w:szCs w:val="28"/>
          <w:lang w:eastAsia="zh-CN"/>
        </w:rPr>
        <w:t xml:space="preserve">Trocessing,2 </w:t>
      </w:r>
      <w:r w:rsidR="00B43F8F" w:rsidRPr="00D47B8B">
        <w:rPr>
          <w:color w:val="000000"/>
          <w:sz w:val="22"/>
          <w:szCs w:val="28"/>
          <w:lang w:eastAsia="zh-CN"/>
        </w:rPr>
        <w:t>is</w:t>
      </w:r>
      <w:r w:rsidR="00181EDA" w:rsidRPr="00D47B8B">
        <w:rPr>
          <w:color w:val="000000"/>
          <w:sz w:val="22"/>
          <w:szCs w:val="28"/>
          <w:lang w:eastAsia="zh-CN"/>
        </w:rPr>
        <w:t xml:space="preserve"> </w:t>
      </w:r>
    </w:p>
    <w:p w14:paraId="7F88A8E7" w14:textId="7F8E4B1F" w:rsidR="00B43F8F" w:rsidRPr="00D47B8B" w:rsidRDefault="00B43F8F" w:rsidP="00686212">
      <w:pPr>
        <w:pStyle w:val="ListParagraph"/>
        <w:numPr>
          <w:ilvl w:val="0"/>
          <w:numId w:val="23"/>
        </w:numPr>
        <w:autoSpaceDN w:val="0"/>
        <w:spacing w:after="120"/>
        <w:rPr>
          <w:color w:val="000000"/>
          <w:sz w:val="22"/>
          <w:szCs w:val="28"/>
          <w:lang w:eastAsia="zh-CN"/>
        </w:rPr>
      </w:pPr>
      <w:r w:rsidRPr="00D47B8B">
        <w:rPr>
          <w:color w:val="000000"/>
          <w:sz w:val="22"/>
          <w:szCs w:val="28"/>
          <w:lang w:eastAsia="zh-CN"/>
        </w:rPr>
        <w:t>O</w:t>
      </w:r>
      <w:r w:rsidR="00D4219A" w:rsidRPr="00D47B8B">
        <w:rPr>
          <w:color w:val="000000"/>
          <w:sz w:val="22"/>
          <w:szCs w:val="28"/>
          <w:lang w:eastAsia="zh-CN"/>
        </w:rPr>
        <w:t xml:space="preserve">btaining </w:t>
      </w:r>
      <w:r w:rsidR="003D22D8" w:rsidRPr="00D47B8B">
        <w:rPr>
          <w:color w:val="000000"/>
          <w:sz w:val="22"/>
          <w:szCs w:val="28"/>
          <w:lang w:eastAsia="zh-CN"/>
        </w:rPr>
        <w:t xml:space="preserve">target cell configuration </w:t>
      </w:r>
      <w:r w:rsidR="00994E9E" w:rsidRPr="00D47B8B">
        <w:rPr>
          <w:color w:val="000000"/>
          <w:sz w:val="22"/>
          <w:szCs w:val="28"/>
          <w:lang w:eastAsia="zh-CN"/>
        </w:rPr>
        <w:t xml:space="preserve">to apply </w:t>
      </w:r>
      <w:r w:rsidR="00D4219A" w:rsidRPr="00D47B8B">
        <w:rPr>
          <w:color w:val="000000"/>
          <w:sz w:val="22"/>
          <w:szCs w:val="28"/>
          <w:lang w:eastAsia="zh-CN"/>
        </w:rPr>
        <w:t xml:space="preserve">from previously received RRC message </w:t>
      </w:r>
    </w:p>
    <w:p w14:paraId="1DFF9121" w14:textId="77777777" w:rsidR="0087702F" w:rsidRDefault="0087702F" w:rsidP="00994E9E">
      <w:pPr>
        <w:pStyle w:val="ListParagraph"/>
        <w:numPr>
          <w:ilvl w:val="0"/>
          <w:numId w:val="23"/>
        </w:numPr>
        <w:autoSpaceDN w:val="0"/>
        <w:spacing w:after="120"/>
        <w:rPr>
          <w:color w:val="000000"/>
          <w:sz w:val="22"/>
          <w:szCs w:val="28"/>
          <w:lang w:eastAsia="zh-CN"/>
        </w:rPr>
      </w:pPr>
      <w:r>
        <w:rPr>
          <w:color w:val="000000"/>
          <w:sz w:val="22"/>
          <w:szCs w:val="28"/>
          <w:lang w:eastAsia="zh-CN"/>
        </w:rPr>
        <w:t xml:space="preserve">MAC reset and BB loading </w:t>
      </w:r>
    </w:p>
    <w:p w14:paraId="6168D8AE" w14:textId="531BD8BB" w:rsidR="0087702F" w:rsidRDefault="00B43F8F" w:rsidP="0087702F">
      <w:pPr>
        <w:pStyle w:val="ListParagraph"/>
        <w:numPr>
          <w:ilvl w:val="1"/>
          <w:numId w:val="23"/>
        </w:numPr>
        <w:autoSpaceDN w:val="0"/>
        <w:spacing w:after="120"/>
        <w:rPr>
          <w:color w:val="000000"/>
          <w:sz w:val="22"/>
          <w:szCs w:val="28"/>
          <w:lang w:eastAsia="zh-CN"/>
        </w:rPr>
      </w:pPr>
      <w:r w:rsidRPr="0087702F">
        <w:rPr>
          <w:color w:val="000000"/>
          <w:sz w:val="22"/>
          <w:szCs w:val="28"/>
          <w:lang w:eastAsia="zh-CN"/>
        </w:rPr>
        <w:t>R</w:t>
      </w:r>
      <w:r w:rsidR="006E18B2" w:rsidRPr="0087702F">
        <w:rPr>
          <w:color w:val="000000"/>
          <w:sz w:val="22"/>
          <w:szCs w:val="28"/>
          <w:lang w:eastAsia="zh-CN"/>
        </w:rPr>
        <w:t>esetting of buffer</w:t>
      </w:r>
      <w:r w:rsidR="005F1F64" w:rsidRPr="0087702F">
        <w:rPr>
          <w:color w:val="000000"/>
          <w:sz w:val="22"/>
          <w:szCs w:val="28"/>
          <w:lang w:eastAsia="zh-CN"/>
        </w:rPr>
        <w:t>s and</w:t>
      </w:r>
      <w:r w:rsidR="006E18B2" w:rsidRPr="0087702F">
        <w:rPr>
          <w:color w:val="000000"/>
          <w:sz w:val="22"/>
          <w:szCs w:val="28"/>
          <w:lang w:eastAsia="zh-CN"/>
        </w:rPr>
        <w:t xml:space="preserve"> protocol stack </w:t>
      </w:r>
    </w:p>
    <w:p w14:paraId="4FFEC606" w14:textId="735A11C6" w:rsidR="00B43F8F" w:rsidRPr="0087702F" w:rsidRDefault="00B43F8F" w:rsidP="0087702F">
      <w:pPr>
        <w:pStyle w:val="ListParagraph"/>
        <w:numPr>
          <w:ilvl w:val="1"/>
          <w:numId w:val="23"/>
        </w:numPr>
        <w:autoSpaceDN w:val="0"/>
        <w:spacing w:after="120"/>
        <w:rPr>
          <w:color w:val="000000"/>
          <w:sz w:val="22"/>
          <w:szCs w:val="28"/>
          <w:lang w:eastAsia="zh-CN"/>
        </w:rPr>
      </w:pPr>
      <w:r w:rsidRPr="0087702F">
        <w:rPr>
          <w:color w:val="000000"/>
          <w:sz w:val="22"/>
          <w:szCs w:val="28"/>
          <w:lang w:eastAsia="zh-CN"/>
        </w:rPr>
        <w:t>Lo</w:t>
      </w:r>
      <w:r w:rsidR="006E18B2" w:rsidRPr="0087702F">
        <w:rPr>
          <w:color w:val="000000"/>
          <w:sz w:val="22"/>
          <w:szCs w:val="28"/>
          <w:lang w:eastAsia="zh-CN"/>
        </w:rPr>
        <w:t xml:space="preserve">ading BB </w:t>
      </w:r>
    </w:p>
    <w:p w14:paraId="3C25A7B6" w14:textId="14F4EEDE" w:rsidR="008722F4" w:rsidRPr="00D47B8B" w:rsidRDefault="00544243" w:rsidP="00994E9E">
      <w:pPr>
        <w:pStyle w:val="ListParagraph"/>
        <w:numPr>
          <w:ilvl w:val="0"/>
          <w:numId w:val="23"/>
        </w:numPr>
        <w:autoSpaceDN w:val="0"/>
        <w:spacing w:after="120"/>
        <w:rPr>
          <w:color w:val="000000"/>
          <w:sz w:val="22"/>
          <w:szCs w:val="28"/>
          <w:lang w:eastAsia="zh-CN"/>
        </w:rPr>
      </w:pPr>
      <w:r>
        <w:rPr>
          <w:color w:val="000000"/>
          <w:sz w:val="22"/>
          <w:szCs w:val="28"/>
          <w:lang w:eastAsia="zh-CN"/>
        </w:rPr>
        <w:t>Loading</w:t>
      </w:r>
      <w:r w:rsidR="00B5338E" w:rsidRPr="00D47B8B">
        <w:rPr>
          <w:color w:val="000000"/>
          <w:sz w:val="22"/>
          <w:szCs w:val="28"/>
          <w:lang w:eastAsia="zh-CN"/>
        </w:rPr>
        <w:t xml:space="preserve"> RF</w:t>
      </w:r>
      <w:r>
        <w:rPr>
          <w:color w:val="000000"/>
          <w:sz w:val="22"/>
          <w:szCs w:val="28"/>
          <w:lang w:eastAsia="zh-CN"/>
        </w:rPr>
        <w:t xml:space="preserve"> parameters,</w:t>
      </w:r>
      <w:r w:rsidR="00B5338E" w:rsidRPr="00D47B8B">
        <w:rPr>
          <w:color w:val="000000"/>
          <w:sz w:val="22"/>
          <w:szCs w:val="28"/>
          <w:lang w:eastAsia="zh-CN"/>
        </w:rPr>
        <w:t xml:space="preserve"> </w:t>
      </w:r>
      <w:r w:rsidR="006E18B2" w:rsidRPr="00D47B8B">
        <w:rPr>
          <w:color w:val="000000"/>
          <w:sz w:val="22"/>
          <w:szCs w:val="28"/>
          <w:lang w:eastAsia="zh-CN"/>
        </w:rPr>
        <w:t>RF retuning</w:t>
      </w:r>
      <w:r w:rsidR="00B43F8F" w:rsidRPr="00D47B8B">
        <w:rPr>
          <w:color w:val="000000"/>
          <w:sz w:val="22"/>
          <w:szCs w:val="28"/>
          <w:lang w:eastAsia="zh-CN"/>
        </w:rPr>
        <w:t xml:space="preserve"> and warmup</w:t>
      </w:r>
      <w:r w:rsidR="006E18B2" w:rsidRPr="00D47B8B">
        <w:rPr>
          <w:color w:val="000000"/>
          <w:sz w:val="22"/>
          <w:szCs w:val="28"/>
          <w:lang w:eastAsia="zh-CN"/>
        </w:rPr>
        <w:t>.</w:t>
      </w:r>
    </w:p>
    <w:p w14:paraId="1CC0D31A" w14:textId="77777777" w:rsidR="006E18B2" w:rsidRPr="00D47B8B" w:rsidRDefault="006E18B2" w:rsidP="00BC3172">
      <w:pPr>
        <w:autoSpaceDN w:val="0"/>
        <w:spacing w:after="120"/>
        <w:rPr>
          <w:color w:val="000000"/>
          <w:sz w:val="22"/>
          <w:szCs w:val="28"/>
          <w:lang w:eastAsia="zh-CN"/>
        </w:rPr>
      </w:pPr>
    </w:p>
    <w:p w14:paraId="58244F13" w14:textId="7652310F" w:rsidR="00686212" w:rsidRPr="00D47B8B" w:rsidRDefault="00686212" w:rsidP="00686212">
      <w:pPr>
        <w:autoSpaceDN w:val="0"/>
        <w:spacing w:after="120"/>
        <w:rPr>
          <w:color w:val="000000"/>
          <w:sz w:val="22"/>
          <w:szCs w:val="28"/>
          <w:u w:val="single"/>
          <w:lang w:eastAsia="zh-CN"/>
        </w:rPr>
      </w:pPr>
      <w:r w:rsidRPr="00D47B8B">
        <w:rPr>
          <w:color w:val="000000"/>
          <w:sz w:val="22"/>
          <w:szCs w:val="28"/>
          <w:u w:val="single"/>
          <w:lang w:eastAsia="zh-CN"/>
        </w:rPr>
        <w:t xml:space="preserve">Obtaining target cell configuration to apply from RRC </w:t>
      </w:r>
      <w:r w:rsidR="002A088D" w:rsidRPr="00D47B8B">
        <w:rPr>
          <w:color w:val="000000"/>
          <w:sz w:val="22"/>
          <w:szCs w:val="28"/>
          <w:u w:val="single"/>
          <w:lang w:eastAsia="zh-CN"/>
        </w:rPr>
        <w:t>configuration</w:t>
      </w:r>
      <w:r w:rsidRPr="00D47B8B">
        <w:rPr>
          <w:color w:val="000000"/>
          <w:sz w:val="22"/>
          <w:szCs w:val="28"/>
          <w:u w:val="single"/>
          <w:lang w:eastAsia="zh-CN"/>
        </w:rPr>
        <w:t xml:space="preserve"> </w:t>
      </w:r>
    </w:p>
    <w:p w14:paraId="4198CE99" w14:textId="2C94DDD5" w:rsidR="00686212" w:rsidRPr="00D47B8B" w:rsidRDefault="00297D19" w:rsidP="00686212">
      <w:pPr>
        <w:autoSpaceDN w:val="0"/>
        <w:spacing w:after="120"/>
        <w:rPr>
          <w:color w:val="000000"/>
          <w:sz w:val="22"/>
          <w:szCs w:val="28"/>
          <w:lang w:eastAsia="zh-CN"/>
        </w:rPr>
      </w:pPr>
      <w:r w:rsidRPr="00D47B8B">
        <w:rPr>
          <w:color w:val="000000"/>
          <w:sz w:val="22"/>
          <w:szCs w:val="28"/>
          <w:lang w:eastAsia="zh-CN"/>
        </w:rPr>
        <w:t xml:space="preserve">As per offline </w:t>
      </w:r>
      <w:r w:rsidR="00AA7225" w:rsidRPr="00D47B8B">
        <w:rPr>
          <w:color w:val="000000"/>
          <w:sz w:val="22"/>
          <w:szCs w:val="28"/>
          <w:lang w:eastAsia="zh-CN"/>
        </w:rPr>
        <w:t xml:space="preserve">discussion, though UE may have received the full RRC configuration </w:t>
      </w:r>
      <w:r w:rsidR="00BF2958" w:rsidRPr="00D47B8B">
        <w:rPr>
          <w:color w:val="000000"/>
          <w:sz w:val="22"/>
          <w:szCs w:val="28"/>
          <w:lang w:eastAsia="zh-CN"/>
        </w:rPr>
        <w:t xml:space="preserve">while the candidate cells are configured, since more than one </w:t>
      </w:r>
      <w:r w:rsidR="004759D1" w:rsidRPr="00D47B8B">
        <w:rPr>
          <w:color w:val="000000"/>
          <w:sz w:val="22"/>
          <w:szCs w:val="28"/>
          <w:lang w:eastAsia="zh-CN"/>
        </w:rPr>
        <w:t xml:space="preserve">candidate cell </w:t>
      </w:r>
      <w:r w:rsidR="00BF2958" w:rsidRPr="00D47B8B">
        <w:rPr>
          <w:color w:val="000000"/>
          <w:sz w:val="22"/>
          <w:szCs w:val="28"/>
          <w:lang w:eastAsia="zh-CN"/>
        </w:rPr>
        <w:t>may be configured,</w:t>
      </w:r>
      <w:r w:rsidR="004759D1" w:rsidRPr="00D47B8B">
        <w:rPr>
          <w:color w:val="000000"/>
          <w:sz w:val="22"/>
          <w:szCs w:val="28"/>
          <w:lang w:eastAsia="zh-CN"/>
        </w:rPr>
        <w:t xml:space="preserve"> UE may not have resources to store all the cells configuration. </w:t>
      </w:r>
      <w:r w:rsidR="00CA0429" w:rsidRPr="00D47B8B">
        <w:rPr>
          <w:color w:val="000000"/>
          <w:sz w:val="22"/>
          <w:szCs w:val="28"/>
          <w:lang w:eastAsia="zh-CN"/>
        </w:rPr>
        <w:t>Though we agree that it may be the case</w:t>
      </w:r>
      <w:r w:rsidR="0090540D">
        <w:rPr>
          <w:color w:val="000000"/>
          <w:sz w:val="22"/>
          <w:szCs w:val="28"/>
          <w:lang w:eastAsia="zh-CN"/>
        </w:rPr>
        <w:t xml:space="preserve"> </w:t>
      </w:r>
      <w:r w:rsidR="0090540D" w:rsidRPr="00D47B8B">
        <w:rPr>
          <w:color w:val="000000"/>
          <w:sz w:val="22"/>
          <w:szCs w:val="28"/>
          <w:lang w:eastAsia="zh-CN"/>
        </w:rPr>
        <w:t>theoretically</w:t>
      </w:r>
      <w:r w:rsidR="00CA0429" w:rsidRPr="00D47B8B">
        <w:rPr>
          <w:color w:val="000000"/>
          <w:sz w:val="22"/>
          <w:szCs w:val="28"/>
          <w:lang w:eastAsia="zh-CN"/>
        </w:rPr>
        <w:t xml:space="preserve">, in practice after the RRC reconfiguration, </w:t>
      </w:r>
      <w:r w:rsidR="00FC01BB" w:rsidRPr="00D47B8B">
        <w:rPr>
          <w:color w:val="000000"/>
          <w:sz w:val="22"/>
          <w:szCs w:val="28"/>
          <w:lang w:eastAsia="zh-CN"/>
        </w:rPr>
        <w:t>UE can get to know which cells NW may trigger the HO to based on the TCI state activation and</w:t>
      </w:r>
      <w:r w:rsidR="00E11D35">
        <w:rPr>
          <w:color w:val="000000"/>
          <w:sz w:val="22"/>
          <w:szCs w:val="28"/>
          <w:lang w:eastAsia="zh-CN"/>
        </w:rPr>
        <w:t>/or</w:t>
      </w:r>
      <w:r w:rsidR="00FC01BB" w:rsidRPr="00D47B8B">
        <w:rPr>
          <w:color w:val="000000"/>
          <w:sz w:val="22"/>
          <w:szCs w:val="28"/>
          <w:lang w:eastAsia="zh-CN"/>
        </w:rPr>
        <w:t xml:space="preserve"> early UL </w:t>
      </w:r>
      <w:r w:rsidR="00A53378" w:rsidRPr="00D47B8B">
        <w:rPr>
          <w:color w:val="000000"/>
          <w:sz w:val="22"/>
          <w:szCs w:val="28"/>
          <w:lang w:eastAsia="zh-CN"/>
        </w:rPr>
        <w:t>synchronisation activation. Since the TCI state</w:t>
      </w:r>
      <w:r w:rsidR="00E11D35">
        <w:rPr>
          <w:color w:val="000000"/>
          <w:sz w:val="22"/>
          <w:szCs w:val="28"/>
          <w:lang w:eastAsia="zh-CN"/>
        </w:rPr>
        <w:t>s</w:t>
      </w:r>
      <w:r w:rsidR="00A53378" w:rsidRPr="00D47B8B">
        <w:rPr>
          <w:color w:val="000000"/>
          <w:sz w:val="22"/>
          <w:szCs w:val="28"/>
          <w:lang w:eastAsia="zh-CN"/>
        </w:rPr>
        <w:t xml:space="preserve"> </w:t>
      </w:r>
      <w:r w:rsidR="00A4093D" w:rsidRPr="00D47B8B">
        <w:rPr>
          <w:color w:val="000000"/>
          <w:sz w:val="22"/>
          <w:szCs w:val="28"/>
          <w:lang w:eastAsia="zh-CN"/>
        </w:rPr>
        <w:t xml:space="preserve">that can be activated are limited, UE can at least obtain those cells full configuration </w:t>
      </w:r>
      <w:r w:rsidR="00EB34D9" w:rsidRPr="00D47B8B">
        <w:rPr>
          <w:color w:val="000000"/>
          <w:sz w:val="22"/>
          <w:szCs w:val="28"/>
          <w:lang w:eastAsia="zh-CN"/>
        </w:rPr>
        <w:t xml:space="preserve">before receiving cell switch command. </w:t>
      </w:r>
      <w:r w:rsidR="009D449B">
        <w:rPr>
          <w:color w:val="000000"/>
          <w:sz w:val="22"/>
          <w:szCs w:val="28"/>
          <w:lang w:eastAsia="zh-CN"/>
        </w:rPr>
        <w:t xml:space="preserve">Similarly ordering a UL synchronisation may be a costly from resource utilisation point of view, NW may not order unless, NW </w:t>
      </w:r>
      <w:r w:rsidR="009F2324">
        <w:rPr>
          <w:color w:val="000000"/>
          <w:sz w:val="22"/>
          <w:szCs w:val="28"/>
          <w:lang w:eastAsia="zh-CN"/>
        </w:rPr>
        <w:t>is</w:t>
      </w:r>
      <w:r w:rsidR="009D449B">
        <w:rPr>
          <w:color w:val="000000"/>
          <w:sz w:val="22"/>
          <w:szCs w:val="28"/>
          <w:lang w:eastAsia="zh-CN"/>
        </w:rPr>
        <w:t xml:space="preserve"> certain about the cells to HO. </w:t>
      </w:r>
      <w:r w:rsidR="00EB34D9" w:rsidRPr="00D47B8B">
        <w:rPr>
          <w:color w:val="000000"/>
          <w:sz w:val="22"/>
          <w:szCs w:val="28"/>
          <w:lang w:eastAsia="zh-CN"/>
        </w:rPr>
        <w:t xml:space="preserve">We also understand that </w:t>
      </w:r>
      <w:r w:rsidR="00633D3E" w:rsidRPr="00D47B8B">
        <w:rPr>
          <w:color w:val="000000"/>
          <w:sz w:val="22"/>
          <w:szCs w:val="28"/>
          <w:lang w:eastAsia="zh-CN"/>
        </w:rPr>
        <w:t>there can be limitation at UE and most of these aspects are UE implementation</w:t>
      </w:r>
      <w:r w:rsidR="00D167D0" w:rsidRPr="00D47B8B">
        <w:rPr>
          <w:color w:val="000000"/>
          <w:sz w:val="22"/>
          <w:szCs w:val="28"/>
          <w:lang w:eastAsia="zh-CN"/>
        </w:rPr>
        <w:t xml:space="preserve">. Some UEs may be able to </w:t>
      </w:r>
      <w:r w:rsidR="00931BDE" w:rsidRPr="00D47B8B">
        <w:rPr>
          <w:color w:val="000000"/>
          <w:sz w:val="22"/>
          <w:szCs w:val="28"/>
          <w:lang w:eastAsia="zh-CN"/>
        </w:rPr>
        <w:t xml:space="preserve">obtain full configuration for one or two cells. As long as there is a UE capability on how many cells </w:t>
      </w:r>
      <w:r w:rsidR="00180D76" w:rsidRPr="00D47B8B">
        <w:rPr>
          <w:color w:val="000000"/>
          <w:sz w:val="22"/>
          <w:szCs w:val="28"/>
          <w:lang w:eastAsia="zh-CN"/>
        </w:rPr>
        <w:t xml:space="preserve">UE can obtain full configuration, NW can trigger </w:t>
      </w:r>
      <w:r w:rsidR="00DE45FA" w:rsidRPr="00D47B8B">
        <w:rPr>
          <w:color w:val="000000"/>
          <w:sz w:val="22"/>
          <w:szCs w:val="28"/>
          <w:lang w:eastAsia="zh-CN"/>
        </w:rPr>
        <w:t xml:space="preserve">early pre-sync for DL and UL </w:t>
      </w:r>
      <w:r w:rsidR="00180D76" w:rsidRPr="00D47B8B">
        <w:rPr>
          <w:color w:val="000000"/>
          <w:sz w:val="22"/>
          <w:szCs w:val="28"/>
          <w:lang w:eastAsia="zh-CN"/>
        </w:rPr>
        <w:t xml:space="preserve">only </w:t>
      </w:r>
      <w:r w:rsidR="00ED325B">
        <w:rPr>
          <w:color w:val="000000"/>
          <w:sz w:val="22"/>
          <w:szCs w:val="28"/>
          <w:lang w:eastAsia="zh-CN"/>
        </w:rPr>
        <w:t xml:space="preserve">for </w:t>
      </w:r>
      <w:r w:rsidR="00180D76" w:rsidRPr="00D47B8B">
        <w:rPr>
          <w:color w:val="000000"/>
          <w:sz w:val="22"/>
          <w:szCs w:val="28"/>
          <w:lang w:eastAsia="zh-CN"/>
        </w:rPr>
        <w:t xml:space="preserve">that many cells </w:t>
      </w:r>
      <w:r w:rsidR="00ED325B">
        <w:rPr>
          <w:color w:val="000000"/>
          <w:sz w:val="22"/>
          <w:szCs w:val="28"/>
          <w:lang w:eastAsia="zh-CN"/>
        </w:rPr>
        <w:t>so that cell switch delay can be reduced</w:t>
      </w:r>
      <w:r w:rsidR="00180D76" w:rsidRPr="00D47B8B">
        <w:rPr>
          <w:color w:val="000000"/>
          <w:sz w:val="22"/>
          <w:szCs w:val="28"/>
          <w:lang w:eastAsia="zh-CN"/>
        </w:rPr>
        <w:t xml:space="preserve">.  </w:t>
      </w:r>
    </w:p>
    <w:p w14:paraId="62009851" w14:textId="77777777" w:rsidR="0033066C" w:rsidRPr="00D47B8B" w:rsidRDefault="0033066C" w:rsidP="00686212">
      <w:pPr>
        <w:autoSpaceDN w:val="0"/>
        <w:spacing w:after="120"/>
        <w:rPr>
          <w:color w:val="000000"/>
          <w:sz w:val="22"/>
          <w:szCs w:val="28"/>
          <w:lang w:eastAsia="zh-CN"/>
        </w:rPr>
      </w:pPr>
    </w:p>
    <w:p w14:paraId="74B8943E" w14:textId="43DD117D" w:rsidR="0033066C" w:rsidRPr="00D47B8B" w:rsidRDefault="0033066C" w:rsidP="0033066C">
      <w:pPr>
        <w:pStyle w:val="ListParagraph"/>
        <w:numPr>
          <w:ilvl w:val="0"/>
          <w:numId w:val="24"/>
        </w:numPr>
        <w:autoSpaceDN w:val="0"/>
        <w:spacing w:after="120"/>
        <w:rPr>
          <w:color w:val="000000"/>
          <w:sz w:val="22"/>
          <w:szCs w:val="28"/>
          <w:lang w:eastAsia="zh-CN"/>
        </w:rPr>
      </w:pPr>
      <w:r w:rsidRPr="00D47B8B">
        <w:rPr>
          <w:color w:val="000000"/>
          <w:sz w:val="22"/>
          <w:szCs w:val="28"/>
          <w:lang w:eastAsia="zh-CN"/>
        </w:rPr>
        <w:t>For the cells that are activated with UL/DL pre</w:t>
      </w:r>
      <w:r w:rsidR="00D47B8B" w:rsidRPr="00D47B8B">
        <w:rPr>
          <w:color w:val="000000"/>
          <w:sz w:val="22"/>
          <w:szCs w:val="28"/>
          <w:lang w:eastAsia="zh-CN"/>
        </w:rPr>
        <w:t>-</w:t>
      </w:r>
      <w:r w:rsidRPr="00D47B8B">
        <w:rPr>
          <w:color w:val="000000"/>
          <w:sz w:val="22"/>
          <w:szCs w:val="28"/>
          <w:lang w:eastAsia="zh-CN"/>
        </w:rPr>
        <w:t xml:space="preserve">sync, UE obtains candidate configuration before </w:t>
      </w:r>
      <w:r w:rsidR="00D47B8B" w:rsidRPr="00D47B8B">
        <w:rPr>
          <w:color w:val="000000"/>
          <w:sz w:val="22"/>
          <w:szCs w:val="28"/>
          <w:lang w:eastAsia="zh-CN"/>
        </w:rPr>
        <w:t xml:space="preserve">reception of </w:t>
      </w:r>
      <w:r w:rsidRPr="00D47B8B">
        <w:rPr>
          <w:color w:val="000000"/>
          <w:sz w:val="22"/>
          <w:szCs w:val="28"/>
          <w:lang w:eastAsia="zh-CN"/>
        </w:rPr>
        <w:t>cell switch command and do not need additional delay</w:t>
      </w:r>
      <w:r w:rsidR="00D47B8B" w:rsidRPr="00D47B8B">
        <w:rPr>
          <w:color w:val="000000"/>
          <w:sz w:val="22"/>
          <w:szCs w:val="28"/>
          <w:lang w:eastAsia="zh-CN"/>
        </w:rPr>
        <w:t xml:space="preserve"> during the execution phase.</w:t>
      </w:r>
    </w:p>
    <w:p w14:paraId="6C8E1932" w14:textId="77777777" w:rsidR="0033066C" w:rsidRDefault="0033066C" w:rsidP="00686212">
      <w:pPr>
        <w:autoSpaceDN w:val="0"/>
        <w:spacing w:after="120"/>
        <w:rPr>
          <w:color w:val="000000"/>
          <w:szCs w:val="24"/>
          <w:lang w:eastAsia="zh-CN"/>
        </w:rPr>
      </w:pPr>
    </w:p>
    <w:p w14:paraId="24BBF57F" w14:textId="77777777" w:rsidR="0087702F" w:rsidRPr="00A4650E" w:rsidRDefault="0087702F" w:rsidP="0087702F">
      <w:pPr>
        <w:autoSpaceDN w:val="0"/>
        <w:spacing w:after="120"/>
        <w:rPr>
          <w:color w:val="000000"/>
          <w:sz w:val="22"/>
          <w:szCs w:val="28"/>
          <w:u w:val="single"/>
          <w:lang w:eastAsia="zh-CN"/>
        </w:rPr>
      </w:pPr>
      <w:r w:rsidRPr="00A4650E">
        <w:rPr>
          <w:color w:val="000000"/>
          <w:sz w:val="22"/>
          <w:szCs w:val="28"/>
          <w:u w:val="single"/>
          <w:lang w:eastAsia="zh-CN"/>
        </w:rPr>
        <w:t xml:space="preserve">MAC reset and BB loading </w:t>
      </w:r>
    </w:p>
    <w:p w14:paraId="037540C3" w14:textId="77777777" w:rsidR="003D22D8" w:rsidRDefault="003D22D8" w:rsidP="00ED325B">
      <w:pPr>
        <w:autoSpaceDN w:val="0"/>
        <w:spacing w:after="120"/>
        <w:rPr>
          <w:color w:val="000000"/>
          <w:szCs w:val="24"/>
          <w:lang w:val="en-US" w:eastAsia="zh-CN"/>
        </w:rPr>
      </w:pPr>
    </w:p>
    <w:p w14:paraId="67049A38" w14:textId="4B2C39E4" w:rsidR="003D22D8" w:rsidRDefault="007E7D1C" w:rsidP="00ED325B">
      <w:pPr>
        <w:autoSpaceDN w:val="0"/>
        <w:spacing w:after="120"/>
        <w:rPr>
          <w:color w:val="000000"/>
          <w:sz w:val="22"/>
          <w:szCs w:val="28"/>
          <w:lang w:val="en-US" w:eastAsia="zh-CN"/>
        </w:rPr>
      </w:pPr>
      <w:r w:rsidRPr="00CF1DE9">
        <w:rPr>
          <w:color w:val="000000"/>
          <w:sz w:val="22"/>
          <w:szCs w:val="28"/>
          <w:lang w:val="en-US" w:eastAsia="zh-CN"/>
        </w:rPr>
        <w:t>RAN2 agree</w:t>
      </w:r>
      <w:r w:rsidR="00390D05">
        <w:rPr>
          <w:color w:val="000000"/>
          <w:sz w:val="22"/>
          <w:szCs w:val="28"/>
          <w:lang w:val="en-US" w:eastAsia="zh-CN"/>
        </w:rPr>
        <w:t>d</w:t>
      </w:r>
      <w:r w:rsidRPr="00CF1DE9">
        <w:rPr>
          <w:color w:val="000000"/>
          <w:sz w:val="22"/>
          <w:szCs w:val="28"/>
          <w:lang w:val="en-US" w:eastAsia="zh-CN"/>
        </w:rPr>
        <w:t xml:space="preserve"> that MAC reset is always </w:t>
      </w:r>
      <w:r w:rsidR="00CF1DE9" w:rsidRPr="00CF1DE9">
        <w:rPr>
          <w:color w:val="000000"/>
          <w:sz w:val="22"/>
          <w:szCs w:val="28"/>
          <w:lang w:val="en-US" w:eastAsia="zh-CN"/>
        </w:rPr>
        <w:t>needed</w:t>
      </w:r>
      <w:r w:rsidR="00CF1DE9">
        <w:rPr>
          <w:color w:val="000000"/>
          <w:sz w:val="22"/>
          <w:szCs w:val="28"/>
          <w:lang w:val="en-US" w:eastAsia="zh-CN"/>
        </w:rPr>
        <w:t xml:space="preserve"> </w:t>
      </w:r>
      <w:r w:rsidR="002F7482">
        <w:rPr>
          <w:color w:val="000000"/>
          <w:sz w:val="22"/>
          <w:szCs w:val="28"/>
          <w:lang w:val="en-US" w:eastAsia="zh-CN"/>
        </w:rPr>
        <w:t>(not RLC and PDCP reset</w:t>
      </w:r>
      <w:r w:rsidR="00B75D33">
        <w:rPr>
          <w:color w:val="000000"/>
          <w:sz w:val="22"/>
          <w:szCs w:val="28"/>
          <w:lang w:val="en-US" w:eastAsia="zh-CN"/>
        </w:rPr>
        <w:t xml:space="preserve"> always</w:t>
      </w:r>
      <w:r w:rsidR="002F7482">
        <w:rPr>
          <w:color w:val="000000"/>
          <w:sz w:val="22"/>
          <w:szCs w:val="28"/>
          <w:lang w:val="en-US" w:eastAsia="zh-CN"/>
        </w:rPr>
        <w:t xml:space="preserve">) </w:t>
      </w:r>
      <w:r w:rsidR="00CF1DE9">
        <w:rPr>
          <w:color w:val="000000"/>
          <w:sz w:val="22"/>
          <w:szCs w:val="28"/>
          <w:lang w:val="en-US" w:eastAsia="zh-CN"/>
        </w:rPr>
        <w:t>for LTM</w:t>
      </w:r>
      <w:r w:rsidRPr="00CF1DE9">
        <w:rPr>
          <w:color w:val="000000"/>
          <w:sz w:val="22"/>
          <w:szCs w:val="28"/>
          <w:lang w:val="en-US" w:eastAsia="zh-CN"/>
        </w:rPr>
        <w:t xml:space="preserve"> and UE need to load the protocol stack and BB with target cell configuration. </w:t>
      </w:r>
      <w:r w:rsidR="005F3687">
        <w:rPr>
          <w:color w:val="000000"/>
          <w:sz w:val="22"/>
          <w:szCs w:val="28"/>
          <w:lang w:val="en-US" w:eastAsia="zh-CN"/>
        </w:rPr>
        <w:t>Also, i</w:t>
      </w:r>
      <w:r w:rsidR="00B921D2">
        <w:rPr>
          <w:color w:val="000000"/>
          <w:sz w:val="22"/>
          <w:szCs w:val="28"/>
          <w:lang w:val="en-US" w:eastAsia="zh-CN"/>
        </w:rPr>
        <w:t xml:space="preserve">n the legacy </w:t>
      </w:r>
      <w:r w:rsidR="009554E4">
        <w:rPr>
          <w:color w:val="000000"/>
          <w:sz w:val="22"/>
          <w:szCs w:val="28"/>
          <w:lang w:val="en-US" w:eastAsia="zh-CN"/>
        </w:rPr>
        <w:t xml:space="preserve">software processing delay, we understand that security </w:t>
      </w:r>
      <w:r w:rsidR="008921ED">
        <w:rPr>
          <w:color w:val="000000"/>
          <w:sz w:val="22"/>
          <w:szCs w:val="28"/>
          <w:lang w:val="en-US" w:eastAsia="zh-CN"/>
        </w:rPr>
        <w:t>update takes relatively large time and since LTM do not have security update, the delay</w:t>
      </w:r>
      <w:r w:rsidR="005F3687">
        <w:rPr>
          <w:color w:val="000000"/>
          <w:sz w:val="22"/>
          <w:szCs w:val="28"/>
          <w:lang w:val="en-US" w:eastAsia="zh-CN"/>
        </w:rPr>
        <w:t xml:space="preserve"> required for MAC reset and BB </w:t>
      </w:r>
      <w:r w:rsidR="00801B90">
        <w:rPr>
          <w:color w:val="000000"/>
          <w:sz w:val="22"/>
          <w:szCs w:val="28"/>
          <w:lang w:val="en-US" w:eastAsia="zh-CN"/>
        </w:rPr>
        <w:t>loading is relatively much shorter compared to legacy HO process.</w:t>
      </w:r>
      <w:r w:rsidR="008921ED">
        <w:rPr>
          <w:color w:val="000000"/>
          <w:sz w:val="22"/>
          <w:szCs w:val="28"/>
          <w:lang w:val="en-US" w:eastAsia="zh-CN"/>
        </w:rPr>
        <w:t xml:space="preserve"> </w:t>
      </w:r>
      <w:r w:rsidRPr="00CF1DE9">
        <w:rPr>
          <w:color w:val="000000"/>
          <w:sz w:val="22"/>
          <w:szCs w:val="28"/>
          <w:lang w:val="en-US" w:eastAsia="zh-CN"/>
        </w:rPr>
        <w:t xml:space="preserve">We understand that these are software process and software processes may </w:t>
      </w:r>
      <w:r w:rsidR="00CF1DE9" w:rsidRPr="00CF1DE9">
        <w:rPr>
          <w:color w:val="000000"/>
          <w:sz w:val="22"/>
          <w:szCs w:val="28"/>
          <w:lang w:val="en-US" w:eastAsia="zh-CN"/>
        </w:rPr>
        <w:t>not take much time.</w:t>
      </w:r>
      <w:r w:rsidR="00812792">
        <w:rPr>
          <w:color w:val="000000"/>
          <w:sz w:val="22"/>
          <w:szCs w:val="28"/>
          <w:lang w:val="en-US" w:eastAsia="zh-CN"/>
        </w:rPr>
        <w:t xml:space="preserve"> </w:t>
      </w:r>
    </w:p>
    <w:p w14:paraId="33BC1C77" w14:textId="77777777" w:rsidR="003D22D8" w:rsidRDefault="003D22D8" w:rsidP="00ED325B">
      <w:pPr>
        <w:autoSpaceDN w:val="0"/>
        <w:spacing w:after="120"/>
        <w:rPr>
          <w:color w:val="000000"/>
          <w:sz w:val="22"/>
          <w:szCs w:val="28"/>
          <w:lang w:val="en-US" w:eastAsia="zh-CN"/>
        </w:rPr>
      </w:pPr>
    </w:p>
    <w:p w14:paraId="65AFBD2B" w14:textId="3D52BDC8" w:rsidR="003D22D8" w:rsidRDefault="00287928" w:rsidP="00ED325B">
      <w:pPr>
        <w:autoSpaceDN w:val="0"/>
        <w:spacing w:after="120"/>
        <w:rPr>
          <w:color w:val="000000"/>
          <w:sz w:val="22"/>
          <w:szCs w:val="28"/>
          <w:lang w:val="en-US" w:eastAsia="zh-CN"/>
        </w:rPr>
      </w:pPr>
      <w:r>
        <w:rPr>
          <w:color w:val="000000"/>
          <w:sz w:val="22"/>
          <w:szCs w:val="28"/>
          <w:lang w:val="en-US" w:eastAsia="zh-CN"/>
        </w:rPr>
        <w:t xml:space="preserve">Observation 1: MAC </w:t>
      </w:r>
      <w:r w:rsidR="003977F4">
        <w:rPr>
          <w:color w:val="000000"/>
          <w:sz w:val="22"/>
          <w:szCs w:val="28"/>
          <w:lang w:val="en-US" w:eastAsia="zh-CN"/>
        </w:rPr>
        <w:t>reset,</w:t>
      </w:r>
      <w:r>
        <w:rPr>
          <w:color w:val="000000"/>
          <w:sz w:val="22"/>
          <w:szCs w:val="28"/>
          <w:lang w:val="en-US" w:eastAsia="zh-CN"/>
        </w:rPr>
        <w:t xml:space="preserve"> and BB loading are software process and software processing do not take much time in the </w:t>
      </w:r>
      <w:r w:rsidR="0019282A">
        <w:rPr>
          <w:color w:val="000000"/>
          <w:sz w:val="22"/>
          <w:szCs w:val="28"/>
          <w:lang w:val="en-US" w:eastAsia="zh-CN"/>
        </w:rPr>
        <w:t xml:space="preserve">total processing time. </w:t>
      </w:r>
    </w:p>
    <w:p w14:paraId="2AD2E0D9" w14:textId="77777777" w:rsidR="003D22D8" w:rsidRPr="003D22D8" w:rsidRDefault="003D22D8" w:rsidP="00ED325B">
      <w:pPr>
        <w:autoSpaceDN w:val="0"/>
        <w:spacing w:after="120"/>
        <w:rPr>
          <w:color w:val="000000"/>
          <w:sz w:val="22"/>
          <w:szCs w:val="28"/>
          <w:lang w:val="en-US" w:eastAsia="zh-CN"/>
        </w:rPr>
      </w:pPr>
    </w:p>
    <w:p w14:paraId="267C1ACF" w14:textId="257C1EAD" w:rsidR="00181EDA" w:rsidRPr="0019282A" w:rsidRDefault="0019282A" w:rsidP="00BC3172">
      <w:pPr>
        <w:autoSpaceDN w:val="0"/>
        <w:spacing w:after="120"/>
        <w:rPr>
          <w:color w:val="000000"/>
          <w:szCs w:val="24"/>
          <w:u w:val="single"/>
          <w:lang w:eastAsia="zh-CN"/>
        </w:rPr>
      </w:pPr>
      <w:r w:rsidRPr="0019282A">
        <w:rPr>
          <w:color w:val="000000"/>
          <w:sz w:val="22"/>
          <w:szCs w:val="28"/>
          <w:u w:val="single"/>
          <w:lang w:eastAsia="zh-CN"/>
        </w:rPr>
        <w:t>Loading RF parameters, RF retuning and warmup</w:t>
      </w:r>
    </w:p>
    <w:p w14:paraId="12A6AD4C" w14:textId="77777777" w:rsidR="00CC1F4D" w:rsidRDefault="00CC1F4D" w:rsidP="0019282A">
      <w:pPr>
        <w:autoSpaceDN w:val="0"/>
        <w:spacing w:after="120"/>
        <w:rPr>
          <w:color w:val="000000"/>
          <w:szCs w:val="24"/>
          <w:lang w:eastAsia="zh-CN"/>
        </w:rPr>
      </w:pPr>
    </w:p>
    <w:p w14:paraId="0C55FCC3" w14:textId="19182509" w:rsidR="000E41B6" w:rsidRDefault="0019282A" w:rsidP="0019282A">
      <w:pPr>
        <w:autoSpaceDN w:val="0"/>
        <w:spacing w:after="120"/>
        <w:rPr>
          <w:color w:val="000000"/>
          <w:sz w:val="22"/>
          <w:szCs w:val="28"/>
          <w:lang w:eastAsia="zh-CN"/>
        </w:rPr>
      </w:pPr>
      <w:r w:rsidRPr="009F2E89">
        <w:rPr>
          <w:color w:val="000000"/>
          <w:sz w:val="22"/>
          <w:szCs w:val="28"/>
          <w:lang w:eastAsia="zh-CN"/>
        </w:rPr>
        <w:t>As per our understanding</w:t>
      </w:r>
      <w:r w:rsidR="00CB5DBE">
        <w:rPr>
          <w:color w:val="000000"/>
          <w:sz w:val="22"/>
          <w:szCs w:val="28"/>
          <w:lang w:eastAsia="zh-CN"/>
        </w:rPr>
        <w:t>,</w:t>
      </w:r>
      <w:r w:rsidRPr="009F2E89">
        <w:rPr>
          <w:color w:val="000000"/>
          <w:sz w:val="22"/>
          <w:szCs w:val="28"/>
          <w:lang w:eastAsia="zh-CN"/>
        </w:rPr>
        <w:t xml:space="preserve"> </w:t>
      </w:r>
      <w:r w:rsidR="00CB5DBE">
        <w:rPr>
          <w:color w:val="000000"/>
          <w:sz w:val="22"/>
          <w:szCs w:val="28"/>
          <w:lang w:eastAsia="zh-CN"/>
        </w:rPr>
        <w:t xml:space="preserve">in the UE processing time, </w:t>
      </w:r>
      <w:r w:rsidR="002D7025" w:rsidRPr="009F2E89">
        <w:rPr>
          <w:color w:val="000000"/>
          <w:sz w:val="22"/>
          <w:szCs w:val="28"/>
          <w:lang w:eastAsia="zh-CN"/>
        </w:rPr>
        <w:t xml:space="preserve">the most time may be taken </w:t>
      </w:r>
      <w:r w:rsidR="000B2D43">
        <w:rPr>
          <w:color w:val="000000"/>
          <w:sz w:val="22"/>
          <w:szCs w:val="28"/>
          <w:lang w:eastAsia="zh-CN"/>
        </w:rPr>
        <w:t>for</w:t>
      </w:r>
      <w:r w:rsidR="002D7025" w:rsidRPr="009F2E89">
        <w:rPr>
          <w:color w:val="000000"/>
          <w:sz w:val="22"/>
          <w:szCs w:val="28"/>
          <w:lang w:eastAsia="zh-CN"/>
        </w:rPr>
        <w:t xml:space="preserve"> </w:t>
      </w:r>
      <w:r w:rsidR="002965C5" w:rsidRPr="009F2E89">
        <w:rPr>
          <w:color w:val="000000"/>
          <w:sz w:val="22"/>
          <w:szCs w:val="28"/>
          <w:lang w:eastAsia="zh-CN"/>
        </w:rPr>
        <w:t xml:space="preserve">loading RF parameters and </w:t>
      </w:r>
      <w:r w:rsidR="00DF4E6E" w:rsidRPr="009F2E89">
        <w:rPr>
          <w:color w:val="000000"/>
          <w:sz w:val="22"/>
          <w:szCs w:val="28"/>
          <w:lang w:eastAsia="zh-CN"/>
        </w:rPr>
        <w:t>retu</w:t>
      </w:r>
      <w:r w:rsidR="000B2D43">
        <w:rPr>
          <w:color w:val="000000"/>
          <w:sz w:val="22"/>
          <w:szCs w:val="28"/>
          <w:lang w:eastAsia="zh-CN"/>
        </w:rPr>
        <w:t>n</w:t>
      </w:r>
      <w:r w:rsidR="00DF4E6E" w:rsidRPr="009F2E89">
        <w:rPr>
          <w:color w:val="000000"/>
          <w:sz w:val="22"/>
          <w:szCs w:val="28"/>
          <w:lang w:eastAsia="zh-CN"/>
        </w:rPr>
        <w:t>ing the RF to target frequency</w:t>
      </w:r>
      <w:r w:rsidR="000B2D43">
        <w:rPr>
          <w:color w:val="000000"/>
          <w:sz w:val="22"/>
          <w:szCs w:val="28"/>
          <w:lang w:eastAsia="zh-CN"/>
        </w:rPr>
        <w:t>/</w:t>
      </w:r>
      <w:r w:rsidR="00DF4E6E" w:rsidRPr="009F2E89">
        <w:rPr>
          <w:color w:val="000000"/>
          <w:sz w:val="22"/>
          <w:szCs w:val="28"/>
          <w:lang w:eastAsia="zh-CN"/>
        </w:rPr>
        <w:t xml:space="preserve">BW and warmup of the RF so that RF can be ready for transmission after this step. </w:t>
      </w:r>
      <w:r w:rsidR="000E41B6" w:rsidRPr="009F2E89">
        <w:rPr>
          <w:color w:val="000000"/>
          <w:sz w:val="22"/>
          <w:szCs w:val="28"/>
          <w:lang w:eastAsia="zh-CN"/>
        </w:rPr>
        <w:t xml:space="preserve">At least for some scenarios like intra-frequency HO, the complete RF parameters may not change and the </w:t>
      </w:r>
      <w:r w:rsidR="00136792" w:rsidRPr="009F2E89">
        <w:rPr>
          <w:color w:val="000000"/>
          <w:sz w:val="22"/>
          <w:szCs w:val="28"/>
          <w:lang w:eastAsia="zh-CN"/>
        </w:rPr>
        <w:t xml:space="preserve">RF </w:t>
      </w:r>
      <w:r w:rsidR="00CC3257">
        <w:rPr>
          <w:color w:val="000000"/>
          <w:sz w:val="22"/>
          <w:szCs w:val="28"/>
          <w:lang w:eastAsia="zh-CN"/>
        </w:rPr>
        <w:t xml:space="preserve">parameters </w:t>
      </w:r>
      <w:r w:rsidR="005F1A75" w:rsidRPr="009F2E89">
        <w:rPr>
          <w:color w:val="000000"/>
          <w:sz w:val="22"/>
          <w:szCs w:val="28"/>
          <w:lang w:eastAsia="zh-CN"/>
        </w:rPr>
        <w:t>loading,</w:t>
      </w:r>
      <w:r w:rsidR="00136792" w:rsidRPr="009F2E89">
        <w:rPr>
          <w:color w:val="000000"/>
          <w:sz w:val="22"/>
          <w:szCs w:val="28"/>
          <w:lang w:eastAsia="zh-CN"/>
        </w:rPr>
        <w:t xml:space="preserve"> or RF retuning </w:t>
      </w:r>
      <w:r w:rsidR="006A48AD">
        <w:rPr>
          <w:color w:val="000000"/>
          <w:sz w:val="22"/>
          <w:szCs w:val="28"/>
          <w:lang w:eastAsia="zh-CN"/>
        </w:rPr>
        <w:t>or</w:t>
      </w:r>
      <w:r w:rsidR="00136792" w:rsidRPr="009F2E89">
        <w:rPr>
          <w:color w:val="000000"/>
          <w:sz w:val="22"/>
          <w:szCs w:val="28"/>
          <w:lang w:eastAsia="zh-CN"/>
        </w:rPr>
        <w:t xml:space="preserve"> RF warmup may not </w:t>
      </w:r>
      <w:r w:rsidR="00CC3257">
        <w:rPr>
          <w:color w:val="000000"/>
          <w:sz w:val="22"/>
          <w:szCs w:val="28"/>
          <w:lang w:eastAsia="zh-CN"/>
        </w:rPr>
        <w:t xml:space="preserve">take </w:t>
      </w:r>
      <w:r w:rsidR="00136792" w:rsidRPr="009F2E89">
        <w:rPr>
          <w:color w:val="000000"/>
          <w:sz w:val="22"/>
          <w:szCs w:val="28"/>
          <w:lang w:eastAsia="zh-CN"/>
        </w:rPr>
        <w:t>as much time as legacy</w:t>
      </w:r>
      <w:r w:rsidR="00CC3257">
        <w:rPr>
          <w:color w:val="000000"/>
          <w:sz w:val="22"/>
          <w:szCs w:val="28"/>
          <w:lang w:eastAsia="zh-CN"/>
        </w:rPr>
        <w:t xml:space="preserve"> HO</w:t>
      </w:r>
      <w:r w:rsidR="00136792" w:rsidRPr="009F2E89">
        <w:rPr>
          <w:color w:val="000000"/>
          <w:sz w:val="22"/>
          <w:szCs w:val="28"/>
          <w:lang w:eastAsia="zh-CN"/>
        </w:rPr>
        <w:t xml:space="preserve">. </w:t>
      </w:r>
      <w:r w:rsidR="00FF77DF" w:rsidRPr="009F2E89">
        <w:rPr>
          <w:color w:val="000000"/>
          <w:sz w:val="22"/>
          <w:szCs w:val="28"/>
          <w:lang w:eastAsia="zh-CN"/>
        </w:rPr>
        <w:t>Even for inter-frequency HO, some UEs may have spare RF chain and may load the RF</w:t>
      </w:r>
      <w:r w:rsidR="005F1A75" w:rsidRPr="009F2E89">
        <w:rPr>
          <w:color w:val="000000"/>
          <w:sz w:val="22"/>
          <w:szCs w:val="28"/>
          <w:lang w:eastAsia="zh-CN"/>
        </w:rPr>
        <w:t xml:space="preserve"> parameters beforehand</w:t>
      </w:r>
      <w:r w:rsidR="00614915">
        <w:rPr>
          <w:color w:val="000000"/>
          <w:sz w:val="22"/>
          <w:szCs w:val="28"/>
          <w:lang w:eastAsia="zh-CN"/>
        </w:rPr>
        <w:t xml:space="preserve"> (at least for some cells which are activated with TCI state or UL sync)</w:t>
      </w:r>
      <w:r w:rsidR="005F1A75" w:rsidRPr="009F2E89">
        <w:rPr>
          <w:color w:val="000000"/>
          <w:sz w:val="22"/>
          <w:szCs w:val="28"/>
          <w:lang w:eastAsia="zh-CN"/>
        </w:rPr>
        <w:t>. For th</w:t>
      </w:r>
      <w:r w:rsidR="009F2E89" w:rsidRPr="009F2E89">
        <w:rPr>
          <w:color w:val="000000"/>
          <w:sz w:val="22"/>
          <w:szCs w:val="28"/>
          <w:lang w:eastAsia="zh-CN"/>
        </w:rPr>
        <w:t>ese implementations</w:t>
      </w:r>
      <w:r w:rsidR="00614915">
        <w:rPr>
          <w:color w:val="000000"/>
          <w:sz w:val="22"/>
          <w:szCs w:val="28"/>
          <w:lang w:eastAsia="zh-CN"/>
        </w:rPr>
        <w:t>,</w:t>
      </w:r>
      <w:r w:rsidR="009F2E89" w:rsidRPr="009F2E89">
        <w:rPr>
          <w:color w:val="000000"/>
          <w:sz w:val="22"/>
          <w:szCs w:val="28"/>
          <w:lang w:eastAsia="zh-CN"/>
        </w:rPr>
        <w:t xml:space="preserve"> RF loading and retuning time may not need </w:t>
      </w:r>
      <w:r w:rsidR="00537418">
        <w:rPr>
          <w:color w:val="000000"/>
          <w:sz w:val="22"/>
          <w:szCs w:val="28"/>
          <w:lang w:eastAsia="zh-CN"/>
        </w:rPr>
        <w:t xml:space="preserve">much delay </w:t>
      </w:r>
      <w:r w:rsidR="009F2E89" w:rsidRPr="009F2E89">
        <w:rPr>
          <w:color w:val="000000"/>
          <w:sz w:val="22"/>
          <w:szCs w:val="28"/>
          <w:lang w:eastAsia="zh-CN"/>
        </w:rPr>
        <w:t xml:space="preserve">and what may be needed is time for stopping the other RF chain and warming up the new RF chain. </w:t>
      </w:r>
    </w:p>
    <w:p w14:paraId="6B1F32E9" w14:textId="0CAB20C1" w:rsidR="00333EEC" w:rsidRDefault="00101136" w:rsidP="0019282A">
      <w:pPr>
        <w:autoSpaceDN w:val="0"/>
        <w:spacing w:after="120"/>
        <w:rPr>
          <w:color w:val="000000"/>
          <w:sz w:val="22"/>
          <w:szCs w:val="28"/>
          <w:lang w:eastAsia="zh-CN"/>
        </w:rPr>
      </w:pPr>
      <w:r>
        <w:rPr>
          <w:color w:val="000000"/>
          <w:sz w:val="22"/>
          <w:szCs w:val="28"/>
          <w:lang w:eastAsia="zh-CN"/>
        </w:rPr>
        <w:t xml:space="preserve">Even without spare RF chain some UE implementations may be faster at loading, RF retuning and RF </w:t>
      </w:r>
      <w:r w:rsidR="00D40C29">
        <w:rPr>
          <w:color w:val="000000"/>
          <w:sz w:val="22"/>
          <w:szCs w:val="28"/>
          <w:lang w:eastAsia="zh-CN"/>
        </w:rPr>
        <w:t xml:space="preserve">warmup. We also understand that the values specified in RAN4 spec are most conservative values and are captured to allow </w:t>
      </w:r>
      <w:r w:rsidR="005F01D5">
        <w:rPr>
          <w:color w:val="000000"/>
          <w:sz w:val="22"/>
          <w:szCs w:val="28"/>
          <w:lang w:eastAsia="zh-CN"/>
        </w:rPr>
        <w:t>very</w:t>
      </w:r>
      <w:r w:rsidR="00D40C29">
        <w:rPr>
          <w:color w:val="000000"/>
          <w:sz w:val="22"/>
          <w:szCs w:val="28"/>
          <w:lang w:eastAsia="zh-CN"/>
        </w:rPr>
        <w:t xml:space="preserve"> basic UE implementation. </w:t>
      </w:r>
    </w:p>
    <w:p w14:paraId="6B036E7B" w14:textId="47039C23" w:rsidR="00101136" w:rsidRDefault="00333EEC" w:rsidP="0019282A">
      <w:pPr>
        <w:autoSpaceDN w:val="0"/>
        <w:spacing w:after="120"/>
        <w:rPr>
          <w:color w:val="000000"/>
          <w:sz w:val="22"/>
          <w:szCs w:val="28"/>
          <w:lang w:eastAsia="zh-CN"/>
        </w:rPr>
      </w:pPr>
      <w:r>
        <w:rPr>
          <w:color w:val="000000"/>
          <w:sz w:val="22"/>
          <w:szCs w:val="28"/>
          <w:lang w:eastAsia="zh-CN"/>
        </w:rPr>
        <w:t xml:space="preserve">We think LTM is an advanced feature and the UE which reports LTM capability should be well equipped with computational resources. </w:t>
      </w:r>
      <w:r w:rsidR="00D40C29">
        <w:rPr>
          <w:color w:val="000000"/>
          <w:sz w:val="22"/>
          <w:szCs w:val="28"/>
          <w:lang w:eastAsia="zh-CN"/>
        </w:rPr>
        <w:t xml:space="preserve"> </w:t>
      </w:r>
      <w:r>
        <w:rPr>
          <w:color w:val="000000"/>
          <w:sz w:val="22"/>
          <w:szCs w:val="28"/>
          <w:lang w:eastAsia="zh-CN"/>
        </w:rPr>
        <w:t xml:space="preserve">One such example may be </w:t>
      </w:r>
      <w:r w:rsidR="00927219">
        <w:rPr>
          <w:color w:val="000000"/>
          <w:sz w:val="22"/>
          <w:szCs w:val="28"/>
          <w:lang w:eastAsia="zh-CN"/>
        </w:rPr>
        <w:t xml:space="preserve">the driver less car. In this case UE is a driverless car and </w:t>
      </w:r>
      <w:r w:rsidR="000853E0">
        <w:rPr>
          <w:color w:val="000000"/>
          <w:sz w:val="22"/>
          <w:szCs w:val="28"/>
          <w:lang w:eastAsia="zh-CN"/>
        </w:rPr>
        <w:t xml:space="preserve">compared to the </w:t>
      </w:r>
      <w:r w:rsidR="00666B75">
        <w:rPr>
          <w:color w:val="000000"/>
          <w:sz w:val="22"/>
          <w:szCs w:val="28"/>
          <w:lang w:eastAsia="zh-CN"/>
        </w:rPr>
        <w:t xml:space="preserve">cost of the </w:t>
      </w:r>
      <w:r w:rsidR="000853E0">
        <w:rPr>
          <w:color w:val="000000"/>
          <w:sz w:val="22"/>
          <w:szCs w:val="28"/>
          <w:lang w:eastAsia="zh-CN"/>
        </w:rPr>
        <w:t>car, additional buffers or RF chain cost are very</w:t>
      </w:r>
      <w:r w:rsidR="00C0661D">
        <w:rPr>
          <w:color w:val="000000"/>
          <w:sz w:val="22"/>
          <w:szCs w:val="28"/>
          <w:lang w:eastAsia="zh-CN"/>
        </w:rPr>
        <w:t xml:space="preserve"> minimal and UE vendors or chipset vendors may not have cost </w:t>
      </w:r>
      <w:r w:rsidR="004C5FF7">
        <w:rPr>
          <w:color w:val="000000"/>
          <w:sz w:val="22"/>
          <w:szCs w:val="28"/>
          <w:lang w:eastAsia="zh-CN"/>
        </w:rPr>
        <w:t>limitation</w:t>
      </w:r>
      <w:r w:rsidR="00C0661D">
        <w:rPr>
          <w:color w:val="000000"/>
          <w:sz w:val="22"/>
          <w:szCs w:val="28"/>
          <w:lang w:eastAsia="zh-CN"/>
        </w:rPr>
        <w:t xml:space="preserve"> for this UE to support </w:t>
      </w:r>
      <w:r w:rsidR="004C5FF7">
        <w:rPr>
          <w:color w:val="000000"/>
          <w:sz w:val="22"/>
          <w:szCs w:val="28"/>
          <w:lang w:eastAsia="zh-CN"/>
        </w:rPr>
        <w:t xml:space="preserve">advanced </w:t>
      </w:r>
      <w:r w:rsidR="00651E3F">
        <w:rPr>
          <w:color w:val="000000"/>
          <w:sz w:val="22"/>
          <w:szCs w:val="28"/>
          <w:lang w:eastAsia="zh-CN"/>
        </w:rPr>
        <w:t xml:space="preserve">additional </w:t>
      </w:r>
      <w:r w:rsidR="004C5FF7">
        <w:rPr>
          <w:color w:val="000000"/>
          <w:sz w:val="22"/>
          <w:szCs w:val="28"/>
          <w:lang w:eastAsia="zh-CN"/>
        </w:rPr>
        <w:t xml:space="preserve">hardware. </w:t>
      </w:r>
      <w:r w:rsidR="0069025E">
        <w:rPr>
          <w:color w:val="000000"/>
          <w:sz w:val="22"/>
          <w:szCs w:val="28"/>
          <w:lang w:eastAsia="zh-CN"/>
        </w:rPr>
        <w:t xml:space="preserve">We also understand that this is one example and there can be many examples where UE may need lesser interruption and supporting advanced or additional resources may not be a problem for the UE. </w:t>
      </w:r>
    </w:p>
    <w:p w14:paraId="68382EFD" w14:textId="77777777" w:rsidR="0069025E" w:rsidRDefault="0069025E" w:rsidP="0019282A">
      <w:pPr>
        <w:autoSpaceDN w:val="0"/>
        <w:spacing w:after="120"/>
        <w:rPr>
          <w:color w:val="000000"/>
          <w:sz w:val="22"/>
          <w:szCs w:val="28"/>
          <w:lang w:eastAsia="zh-CN"/>
        </w:rPr>
      </w:pPr>
    </w:p>
    <w:p w14:paraId="37F9814E" w14:textId="60253D6C" w:rsidR="00377E3E" w:rsidRPr="009F2E89" w:rsidRDefault="00377E3E" w:rsidP="0019282A">
      <w:pPr>
        <w:autoSpaceDN w:val="0"/>
        <w:spacing w:after="120"/>
        <w:rPr>
          <w:color w:val="000000"/>
          <w:sz w:val="22"/>
          <w:szCs w:val="28"/>
          <w:lang w:eastAsia="zh-CN"/>
        </w:rPr>
      </w:pPr>
      <w:r>
        <w:rPr>
          <w:color w:val="000000"/>
          <w:sz w:val="22"/>
          <w:szCs w:val="28"/>
          <w:lang w:eastAsia="zh-CN"/>
        </w:rPr>
        <w:lastRenderedPageBreak/>
        <w:t xml:space="preserve">LTM can be used in </w:t>
      </w:r>
      <w:r w:rsidR="00A56A0F">
        <w:rPr>
          <w:color w:val="000000"/>
          <w:sz w:val="22"/>
          <w:szCs w:val="28"/>
          <w:lang w:eastAsia="zh-CN"/>
        </w:rPr>
        <w:t>diverse</w:t>
      </w:r>
      <w:r>
        <w:rPr>
          <w:color w:val="000000"/>
          <w:sz w:val="22"/>
          <w:szCs w:val="28"/>
          <w:lang w:eastAsia="zh-CN"/>
        </w:rPr>
        <w:t xml:space="preserve"> applications and the </w:t>
      </w:r>
      <w:r w:rsidR="00883A74">
        <w:rPr>
          <w:color w:val="000000"/>
          <w:sz w:val="22"/>
          <w:szCs w:val="28"/>
          <w:lang w:eastAsia="zh-CN"/>
        </w:rPr>
        <w:t xml:space="preserve">resources </w:t>
      </w:r>
      <w:r>
        <w:rPr>
          <w:color w:val="000000"/>
          <w:sz w:val="22"/>
          <w:szCs w:val="28"/>
          <w:lang w:eastAsia="zh-CN"/>
        </w:rPr>
        <w:t>UE supports can be diverse based on the business needs</w:t>
      </w:r>
      <w:r w:rsidR="00576519">
        <w:rPr>
          <w:color w:val="000000"/>
          <w:sz w:val="22"/>
          <w:szCs w:val="28"/>
          <w:lang w:eastAsia="zh-CN"/>
        </w:rPr>
        <w:t xml:space="preserve"> and the cost of the UE</w:t>
      </w:r>
      <w:r>
        <w:rPr>
          <w:color w:val="000000"/>
          <w:sz w:val="22"/>
          <w:szCs w:val="28"/>
          <w:lang w:eastAsia="zh-CN"/>
        </w:rPr>
        <w:t xml:space="preserve">. </w:t>
      </w:r>
      <w:r w:rsidR="00521161">
        <w:rPr>
          <w:color w:val="000000"/>
          <w:sz w:val="22"/>
          <w:szCs w:val="28"/>
          <w:lang w:eastAsia="zh-CN"/>
        </w:rPr>
        <w:t>Hence,</w:t>
      </w:r>
      <w:r>
        <w:rPr>
          <w:color w:val="000000"/>
          <w:sz w:val="22"/>
          <w:szCs w:val="28"/>
          <w:lang w:eastAsia="zh-CN"/>
        </w:rPr>
        <w:t xml:space="preserve"> we think RAN4 cannot take a </w:t>
      </w:r>
      <w:r w:rsidR="00A56A0F">
        <w:rPr>
          <w:color w:val="000000"/>
          <w:sz w:val="22"/>
          <w:szCs w:val="28"/>
          <w:lang w:eastAsia="zh-CN"/>
        </w:rPr>
        <w:t xml:space="preserve">very cautious approach of defining minimum requirements </w:t>
      </w:r>
      <w:r w:rsidR="00721769">
        <w:rPr>
          <w:color w:val="000000"/>
          <w:sz w:val="22"/>
          <w:szCs w:val="28"/>
          <w:lang w:eastAsia="zh-CN"/>
        </w:rPr>
        <w:t>considering very basic UE HW assumption or implementation.</w:t>
      </w:r>
      <w:r w:rsidR="00A56A0F">
        <w:rPr>
          <w:color w:val="000000"/>
          <w:sz w:val="22"/>
          <w:szCs w:val="28"/>
          <w:lang w:eastAsia="zh-CN"/>
        </w:rPr>
        <w:t xml:space="preserve"> </w:t>
      </w:r>
    </w:p>
    <w:p w14:paraId="67A38147" w14:textId="77777777" w:rsidR="009F2E89" w:rsidRDefault="009F2E89" w:rsidP="0019282A">
      <w:pPr>
        <w:autoSpaceDN w:val="0"/>
        <w:spacing w:after="120"/>
        <w:rPr>
          <w:color w:val="000000"/>
          <w:szCs w:val="24"/>
          <w:lang w:eastAsia="zh-CN"/>
        </w:rPr>
      </w:pPr>
    </w:p>
    <w:p w14:paraId="20ACFCB7" w14:textId="155F7F5B" w:rsidR="007B70D9" w:rsidRDefault="007B70D9" w:rsidP="0019282A">
      <w:pPr>
        <w:autoSpaceDN w:val="0"/>
        <w:spacing w:after="120"/>
        <w:rPr>
          <w:color w:val="000000"/>
          <w:sz w:val="22"/>
          <w:szCs w:val="28"/>
          <w:lang w:eastAsia="zh-CN"/>
        </w:rPr>
      </w:pPr>
      <w:r w:rsidRPr="00C95ADA">
        <w:rPr>
          <w:color w:val="000000"/>
          <w:sz w:val="22"/>
          <w:szCs w:val="28"/>
          <w:lang w:eastAsia="zh-CN"/>
        </w:rPr>
        <w:t>One approach we could think to solve this issue is to support different UE capabilities</w:t>
      </w:r>
      <w:r w:rsidR="00A36880" w:rsidRPr="00C95ADA">
        <w:rPr>
          <w:color w:val="000000"/>
          <w:sz w:val="22"/>
          <w:szCs w:val="28"/>
          <w:lang w:eastAsia="zh-CN"/>
        </w:rPr>
        <w:t>,</w:t>
      </w:r>
      <w:r w:rsidRPr="00C95ADA">
        <w:rPr>
          <w:color w:val="000000"/>
          <w:sz w:val="22"/>
          <w:szCs w:val="28"/>
          <w:lang w:eastAsia="zh-CN"/>
        </w:rPr>
        <w:t xml:space="preserve"> where some UE </w:t>
      </w:r>
      <w:r w:rsidR="00C95ADA" w:rsidRPr="00C95ADA">
        <w:rPr>
          <w:color w:val="000000"/>
          <w:sz w:val="22"/>
          <w:szCs w:val="28"/>
          <w:lang w:eastAsia="zh-CN"/>
        </w:rPr>
        <w:t>capabilities support</w:t>
      </w:r>
      <w:r w:rsidRPr="00C95ADA">
        <w:rPr>
          <w:color w:val="000000"/>
          <w:sz w:val="22"/>
          <w:szCs w:val="28"/>
          <w:lang w:eastAsia="zh-CN"/>
        </w:rPr>
        <w:t xml:space="preserve"> </w:t>
      </w:r>
      <w:r w:rsidR="00C95ADA" w:rsidRPr="00C95ADA">
        <w:rPr>
          <w:color w:val="000000"/>
          <w:sz w:val="22"/>
          <w:szCs w:val="28"/>
          <w:lang w:eastAsia="zh-CN"/>
        </w:rPr>
        <w:t>shorter processing delay, and some may be medium processing delay, and some may be legacy delay.</w:t>
      </w:r>
    </w:p>
    <w:p w14:paraId="57D0ECB2" w14:textId="77777777" w:rsidR="00C95ADA" w:rsidRDefault="00C95ADA" w:rsidP="0019282A">
      <w:pPr>
        <w:autoSpaceDN w:val="0"/>
        <w:spacing w:after="120"/>
        <w:rPr>
          <w:color w:val="000000"/>
          <w:sz w:val="22"/>
          <w:szCs w:val="28"/>
          <w:lang w:eastAsia="zh-CN"/>
        </w:rPr>
      </w:pPr>
    </w:p>
    <w:p w14:paraId="69536A7D" w14:textId="3F811964" w:rsidR="00C95ADA" w:rsidRPr="00FB5B83" w:rsidRDefault="00FB5B83" w:rsidP="00FB5B83">
      <w:pPr>
        <w:pStyle w:val="ListParagraph"/>
        <w:numPr>
          <w:ilvl w:val="0"/>
          <w:numId w:val="24"/>
        </w:numPr>
        <w:autoSpaceDN w:val="0"/>
        <w:spacing w:after="120"/>
        <w:rPr>
          <w:color w:val="000000"/>
          <w:sz w:val="22"/>
          <w:szCs w:val="28"/>
          <w:lang w:eastAsia="zh-CN"/>
        </w:rPr>
      </w:pPr>
      <w:r>
        <w:rPr>
          <w:color w:val="000000"/>
          <w:sz w:val="22"/>
          <w:szCs w:val="28"/>
          <w:lang w:eastAsia="zh-CN"/>
        </w:rPr>
        <w:t xml:space="preserve">UE processing delay (Tprocessing,2) to be agreed as a UE capability with potential values of 5ms, 10ms, </w:t>
      </w:r>
      <w:r w:rsidR="00F57CBF">
        <w:rPr>
          <w:color w:val="000000"/>
          <w:sz w:val="22"/>
          <w:szCs w:val="28"/>
          <w:lang w:eastAsia="zh-CN"/>
        </w:rPr>
        <w:t xml:space="preserve">15ms, </w:t>
      </w:r>
      <w:r>
        <w:rPr>
          <w:color w:val="000000"/>
          <w:sz w:val="22"/>
          <w:szCs w:val="28"/>
          <w:lang w:eastAsia="zh-CN"/>
        </w:rPr>
        <w:t>20ms as the</w:t>
      </w:r>
      <w:r w:rsidR="00F73413">
        <w:rPr>
          <w:color w:val="000000"/>
          <w:sz w:val="22"/>
          <w:szCs w:val="28"/>
          <w:lang w:eastAsia="zh-CN"/>
        </w:rPr>
        <w:t xml:space="preserve"> processing delays UE can support or report.</w:t>
      </w:r>
    </w:p>
    <w:p w14:paraId="1F242051" w14:textId="221D5E33" w:rsidR="00255D04" w:rsidRDefault="00DF4E6E" w:rsidP="002131B0">
      <w:pPr>
        <w:autoSpaceDN w:val="0"/>
        <w:spacing w:after="120"/>
        <w:rPr>
          <w:rFonts w:asciiTheme="minorHAnsi" w:hAnsiTheme="minorHAnsi" w:cstheme="minorHAnsi"/>
          <w:sz w:val="22"/>
          <w:szCs w:val="22"/>
        </w:rPr>
      </w:pPr>
      <w:r>
        <w:rPr>
          <w:color w:val="000000"/>
          <w:szCs w:val="24"/>
          <w:lang w:eastAsia="zh-CN"/>
        </w:rPr>
        <w:t xml:space="preserve"> </w:t>
      </w:r>
    </w:p>
    <w:p w14:paraId="2F734B6D" w14:textId="3AADCC34" w:rsidR="00E72F67" w:rsidRPr="00E72F67" w:rsidRDefault="00E72F67" w:rsidP="00E0191F">
      <w:pPr>
        <w:pStyle w:val="Heading3"/>
      </w:pPr>
      <w:r>
        <w:t>Fine timing (</w:t>
      </w:r>
      <w:r w:rsidRPr="00455471">
        <w:t>T</w:t>
      </w:r>
      <w:r w:rsidRPr="00455471">
        <w:rPr>
          <w:rFonts w:ascii="Arial" w:hAnsi="Arial" w:cs="Arial"/>
          <w:vertAlign w:val="subscript"/>
        </w:rPr>
        <w:t>∆</w:t>
      </w:r>
      <w:r w:rsidRPr="00455471">
        <w:t xml:space="preserve"> + T</w:t>
      </w:r>
      <w:r w:rsidRPr="00455471">
        <w:rPr>
          <w:vertAlign w:val="subscript"/>
        </w:rPr>
        <w:t>margin</w:t>
      </w:r>
      <w:r>
        <w:t>)</w:t>
      </w:r>
    </w:p>
    <w:p w14:paraId="2946D752" w14:textId="194796BB" w:rsidR="00E72F67" w:rsidRDefault="00E72F67" w:rsidP="00E72F67">
      <w:pPr>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Similar to the cell search, </w:t>
      </w:r>
      <w:r w:rsidR="00533CD7">
        <w:rPr>
          <w:rFonts w:asciiTheme="minorHAnsi" w:hAnsiTheme="minorHAnsi" w:cstheme="minorHAnsi"/>
          <w:sz w:val="22"/>
          <w:szCs w:val="22"/>
          <w:lang w:val="en-US" w:eastAsia="ja-JP"/>
        </w:rPr>
        <w:t>for fine timing acquisition also, i</w:t>
      </w:r>
      <w:r>
        <w:rPr>
          <w:rFonts w:asciiTheme="minorHAnsi" w:hAnsiTheme="minorHAnsi" w:cstheme="minorHAnsi"/>
          <w:sz w:val="22"/>
          <w:szCs w:val="22"/>
          <w:lang w:val="en-US" w:eastAsia="ja-JP"/>
        </w:rPr>
        <w:t xml:space="preserve">f UE has </w:t>
      </w:r>
      <w:r w:rsidR="003F2CE0">
        <w:rPr>
          <w:rFonts w:asciiTheme="minorHAnsi" w:hAnsiTheme="minorHAnsi" w:cstheme="minorHAnsi"/>
          <w:sz w:val="22"/>
          <w:szCs w:val="22"/>
          <w:lang w:val="en-US" w:eastAsia="ja-JP"/>
        </w:rPr>
        <w:t>performed</w:t>
      </w:r>
      <w:r>
        <w:rPr>
          <w:rFonts w:asciiTheme="minorHAnsi" w:hAnsiTheme="minorHAnsi" w:cstheme="minorHAnsi"/>
          <w:sz w:val="22"/>
          <w:szCs w:val="22"/>
          <w:lang w:val="en-US" w:eastAsia="ja-JP"/>
        </w:rPr>
        <w:t xml:space="preserve"> pre-sync to a candidate cell, UE have </w:t>
      </w:r>
      <w:r w:rsidR="00C908CF">
        <w:rPr>
          <w:rFonts w:asciiTheme="minorHAnsi" w:hAnsiTheme="minorHAnsi" w:cstheme="minorHAnsi"/>
          <w:sz w:val="22"/>
          <w:szCs w:val="22"/>
          <w:lang w:val="en-US" w:eastAsia="ja-JP"/>
        </w:rPr>
        <w:t xml:space="preserve">already </w:t>
      </w:r>
      <w:r>
        <w:rPr>
          <w:rFonts w:asciiTheme="minorHAnsi" w:hAnsiTheme="minorHAnsi" w:cstheme="minorHAnsi"/>
          <w:sz w:val="22"/>
          <w:szCs w:val="22"/>
          <w:lang w:val="en-US" w:eastAsia="ja-JP"/>
        </w:rPr>
        <w:t xml:space="preserve">acquired DL synchronization to the candidate cell and UE do not need extra </w:t>
      </w:r>
      <w:r w:rsidR="00594D28">
        <w:rPr>
          <w:rFonts w:asciiTheme="minorHAnsi" w:hAnsiTheme="minorHAnsi" w:cstheme="minorHAnsi"/>
          <w:sz w:val="22"/>
          <w:szCs w:val="22"/>
          <w:lang w:val="en-US" w:eastAsia="ja-JP"/>
        </w:rPr>
        <w:t xml:space="preserve">samples for fine timing acquisition </w:t>
      </w:r>
      <w:r>
        <w:rPr>
          <w:rFonts w:asciiTheme="minorHAnsi" w:hAnsiTheme="minorHAnsi" w:cstheme="minorHAnsi"/>
          <w:sz w:val="22"/>
          <w:szCs w:val="22"/>
          <w:lang w:val="en-US" w:eastAsia="ja-JP"/>
        </w:rPr>
        <w:t xml:space="preserve">for this cell. If the UE has not performed pre-sync or UE is not capable of performing pre-sync, then UE need to perform </w:t>
      </w:r>
      <w:r w:rsidR="00D73FB4">
        <w:rPr>
          <w:rFonts w:asciiTheme="minorHAnsi" w:hAnsiTheme="minorHAnsi" w:cstheme="minorHAnsi"/>
          <w:sz w:val="22"/>
          <w:szCs w:val="22"/>
          <w:lang w:val="en-US" w:eastAsia="ja-JP"/>
        </w:rPr>
        <w:t xml:space="preserve">fine timing acquisition and </w:t>
      </w:r>
      <w:r>
        <w:rPr>
          <w:rFonts w:asciiTheme="minorHAnsi" w:hAnsiTheme="minorHAnsi" w:cstheme="minorHAnsi"/>
          <w:sz w:val="22"/>
          <w:szCs w:val="22"/>
          <w:lang w:val="en-US" w:eastAsia="ja-JP"/>
        </w:rPr>
        <w:t xml:space="preserve">legacy requirements can be reused. </w:t>
      </w:r>
    </w:p>
    <w:p w14:paraId="1DBF1E56" w14:textId="10D5F630" w:rsidR="00E72F67" w:rsidRDefault="00E72F67" w:rsidP="005D73DD">
      <w:pPr>
        <w:pStyle w:val="ListParagraph"/>
        <w:numPr>
          <w:ilvl w:val="0"/>
          <w:numId w:val="24"/>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UE has performed pre-sync to the </w:t>
      </w:r>
      <w:r w:rsidR="004B6DDB">
        <w:rPr>
          <w:rFonts w:asciiTheme="minorHAnsi" w:hAnsiTheme="minorHAnsi" w:cstheme="minorHAnsi"/>
          <w:sz w:val="22"/>
          <w:szCs w:val="22"/>
          <w:lang w:val="en-US" w:eastAsia="ja-JP"/>
        </w:rPr>
        <w:t xml:space="preserve">target </w:t>
      </w:r>
      <w:r>
        <w:rPr>
          <w:rFonts w:asciiTheme="minorHAnsi" w:hAnsiTheme="minorHAnsi" w:cstheme="minorHAnsi"/>
          <w:sz w:val="22"/>
          <w:szCs w:val="22"/>
          <w:lang w:val="en-US" w:eastAsia="ja-JP"/>
        </w:rPr>
        <w:t xml:space="preserve">cell before receiving cell switch command, </w:t>
      </w:r>
      <w:r w:rsidR="00325B78" w:rsidRPr="00455471">
        <w:rPr>
          <w:rFonts w:asciiTheme="minorHAnsi" w:hAnsiTheme="minorHAnsi" w:cstheme="minorHAnsi"/>
          <w:sz w:val="22"/>
          <w:szCs w:val="22"/>
          <w:lang w:val="en-US" w:eastAsia="ja-JP"/>
        </w:rPr>
        <w:t>T</w:t>
      </w:r>
      <w:r w:rsidR="00325B78" w:rsidRPr="00455471">
        <w:rPr>
          <w:rFonts w:ascii="Arial" w:hAnsi="Arial" w:cs="Arial"/>
          <w:sz w:val="22"/>
          <w:szCs w:val="22"/>
          <w:vertAlign w:val="subscript"/>
          <w:lang w:val="en-US" w:eastAsia="ja-JP"/>
        </w:rPr>
        <w:t>∆</w:t>
      </w:r>
      <w:r w:rsidR="00325B78" w:rsidRPr="00455471">
        <w:rPr>
          <w:rFonts w:asciiTheme="minorHAnsi" w:hAnsiTheme="minorHAnsi" w:cstheme="minorHAnsi"/>
          <w:sz w:val="22"/>
          <w:szCs w:val="22"/>
          <w:lang w:val="en-US" w:eastAsia="ja-JP"/>
        </w:rPr>
        <w:t xml:space="preserve"> + T</w:t>
      </w:r>
      <w:r w:rsidR="00325B78" w:rsidRPr="00455471">
        <w:rPr>
          <w:rFonts w:asciiTheme="minorHAnsi" w:hAnsiTheme="minorHAnsi" w:cstheme="minorHAnsi"/>
          <w:sz w:val="22"/>
          <w:szCs w:val="22"/>
          <w:vertAlign w:val="subscript"/>
          <w:lang w:val="en-US" w:eastAsia="ja-JP"/>
        </w:rPr>
        <w:t>margin</w:t>
      </w:r>
      <w:r w:rsidR="00325B78">
        <w:rPr>
          <w:rFonts w:asciiTheme="minorHAnsi" w:hAnsiTheme="minorHAnsi" w:cstheme="minorHAnsi"/>
          <w:sz w:val="22"/>
          <w:szCs w:val="22"/>
          <w:vertAlign w:val="subscript"/>
          <w:lang w:val="en-US" w:eastAsia="ja-JP"/>
        </w:rPr>
        <w:t xml:space="preserve"> </w:t>
      </w:r>
      <w:r w:rsidR="00325B78">
        <w:rPr>
          <w:rFonts w:asciiTheme="minorHAnsi" w:hAnsiTheme="minorHAnsi" w:cstheme="minorHAnsi"/>
          <w:sz w:val="22"/>
          <w:szCs w:val="22"/>
          <w:lang w:val="en-US" w:eastAsia="ja-JP"/>
        </w:rPr>
        <w:t>is</w:t>
      </w:r>
      <w:r>
        <w:rPr>
          <w:rFonts w:asciiTheme="minorHAnsi" w:hAnsiTheme="minorHAnsi" w:cstheme="minorHAnsi"/>
          <w:sz w:val="22"/>
          <w:szCs w:val="22"/>
          <w:lang w:val="en-US" w:eastAsia="ja-JP"/>
        </w:rPr>
        <w:t xml:space="preserve"> 0. </w:t>
      </w:r>
    </w:p>
    <w:p w14:paraId="3EA391F9" w14:textId="2073EAFD" w:rsidR="00E72F67" w:rsidRDefault="007A798B" w:rsidP="005D73DD">
      <w:pPr>
        <w:pStyle w:val="ListParagraph"/>
        <w:numPr>
          <w:ilvl w:val="0"/>
          <w:numId w:val="24"/>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w:t>
      </w:r>
      <w:r w:rsidR="00E72F67">
        <w:rPr>
          <w:rFonts w:asciiTheme="minorHAnsi" w:hAnsiTheme="minorHAnsi" w:cstheme="minorHAnsi"/>
          <w:sz w:val="22"/>
          <w:szCs w:val="22"/>
          <w:lang w:val="en-US" w:eastAsia="ja-JP"/>
        </w:rPr>
        <w:t xml:space="preserve">a UE </w:t>
      </w:r>
      <w:r w:rsidR="000629F3">
        <w:rPr>
          <w:rFonts w:asciiTheme="minorHAnsi" w:hAnsiTheme="minorHAnsi" w:cstheme="minorHAnsi"/>
          <w:sz w:val="22"/>
          <w:szCs w:val="22"/>
          <w:lang w:val="en-US" w:eastAsia="ja-JP"/>
        </w:rPr>
        <w:t xml:space="preserve">has </w:t>
      </w:r>
      <w:r w:rsidR="00E72F67">
        <w:rPr>
          <w:rFonts w:asciiTheme="minorHAnsi" w:hAnsiTheme="minorHAnsi" w:cstheme="minorHAnsi"/>
          <w:sz w:val="22"/>
          <w:szCs w:val="22"/>
          <w:lang w:val="en-US" w:eastAsia="ja-JP"/>
        </w:rPr>
        <w:t>not performed pre-sync on the target cell</w:t>
      </w:r>
      <w:r w:rsidR="00241B27">
        <w:rPr>
          <w:rFonts w:asciiTheme="minorHAnsi" w:hAnsiTheme="minorHAnsi" w:cstheme="minorHAnsi"/>
          <w:sz w:val="22"/>
          <w:szCs w:val="22"/>
          <w:lang w:val="en-US" w:eastAsia="ja-JP"/>
        </w:rPr>
        <w:t xml:space="preserve"> (i.e</w:t>
      </w:r>
      <w:r w:rsidR="006E46F4">
        <w:rPr>
          <w:rFonts w:asciiTheme="minorHAnsi" w:hAnsiTheme="minorHAnsi" w:cstheme="minorHAnsi"/>
          <w:sz w:val="22"/>
          <w:szCs w:val="22"/>
          <w:lang w:val="en-US" w:eastAsia="ja-JP"/>
        </w:rPr>
        <w:t>., TCI state is not activated or UL sync is not triggered</w:t>
      </w:r>
      <w:r w:rsidR="00241B27">
        <w:rPr>
          <w:rFonts w:asciiTheme="minorHAnsi" w:hAnsiTheme="minorHAnsi" w:cstheme="minorHAnsi"/>
          <w:sz w:val="22"/>
          <w:szCs w:val="22"/>
          <w:lang w:val="en-US" w:eastAsia="ja-JP"/>
        </w:rPr>
        <w:t>)</w:t>
      </w:r>
      <w:r w:rsidR="00E72F67">
        <w:rPr>
          <w:rFonts w:asciiTheme="minorHAnsi" w:hAnsiTheme="minorHAnsi" w:cstheme="minorHAnsi"/>
          <w:sz w:val="22"/>
          <w:szCs w:val="22"/>
          <w:lang w:val="en-US" w:eastAsia="ja-JP"/>
        </w:rPr>
        <w:t xml:space="preserve">, legacy </w:t>
      </w:r>
      <w:r w:rsidR="00C73D35">
        <w:rPr>
          <w:rFonts w:asciiTheme="minorHAnsi" w:hAnsiTheme="minorHAnsi" w:cstheme="minorHAnsi"/>
          <w:sz w:val="22"/>
          <w:szCs w:val="22"/>
          <w:lang w:val="en-US" w:eastAsia="ja-JP"/>
        </w:rPr>
        <w:t xml:space="preserve">fine timing </w:t>
      </w:r>
      <w:r w:rsidR="00E72F67">
        <w:rPr>
          <w:rFonts w:asciiTheme="minorHAnsi" w:hAnsiTheme="minorHAnsi" w:cstheme="minorHAnsi"/>
          <w:sz w:val="22"/>
          <w:szCs w:val="22"/>
          <w:lang w:val="en-US" w:eastAsia="ja-JP"/>
        </w:rPr>
        <w:t>delay can be reused.</w:t>
      </w:r>
    </w:p>
    <w:p w14:paraId="269C931A" w14:textId="77777777" w:rsidR="006E46F4" w:rsidRDefault="006E46F4" w:rsidP="006E46F4">
      <w:pPr>
        <w:autoSpaceDN w:val="0"/>
        <w:spacing w:after="120"/>
        <w:rPr>
          <w:rFonts w:asciiTheme="minorHAnsi" w:hAnsiTheme="minorHAnsi" w:cstheme="minorHAnsi"/>
          <w:sz w:val="22"/>
          <w:szCs w:val="22"/>
          <w:lang w:val="en-US" w:eastAsia="ja-JP"/>
        </w:rPr>
      </w:pPr>
    </w:p>
    <w:p w14:paraId="0EA8490B" w14:textId="6E323971" w:rsidR="00E72F67" w:rsidRPr="00575FDC" w:rsidRDefault="00D86FC9" w:rsidP="00E0191F">
      <w:pPr>
        <w:pStyle w:val="Heading3"/>
      </w:pPr>
      <w:r w:rsidRPr="00575FDC">
        <w:t>Delay uncertainty for endpoint</w:t>
      </w:r>
    </w:p>
    <w:p w14:paraId="63B1D900" w14:textId="47BABEB8" w:rsidR="00D22063" w:rsidRDefault="009C2673" w:rsidP="009C2673">
      <w:pPr>
        <w:autoSpaceDN w:val="0"/>
        <w:spacing w:after="120"/>
        <w:rPr>
          <w:rFonts w:asciiTheme="minorHAnsi" w:hAnsiTheme="minorHAnsi" w:cstheme="minorHAnsi"/>
          <w:sz w:val="22"/>
          <w:szCs w:val="22"/>
          <w:lang w:val="en-US" w:eastAsia="ja-JP"/>
        </w:rPr>
      </w:pPr>
      <w:r w:rsidRPr="009C2673">
        <w:rPr>
          <w:rFonts w:asciiTheme="minorHAnsi" w:hAnsiTheme="minorHAnsi" w:cstheme="minorHAnsi"/>
          <w:sz w:val="22"/>
          <w:szCs w:val="22"/>
          <w:lang w:val="en-US" w:eastAsia="ja-JP"/>
        </w:rPr>
        <w:t>In last meeting we agreed on following and no further agreements are needed</w:t>
      </w:r>
      <w:r>
        <w:rPr>
          <w:rFonts w:asciiTheme="minorHAnsi" w:hAnsiTheme="minorHAnsi" w:cstheme="minorHAnsi"/>
          <w:sz w:val="22"/>
          <w:szCs w:val="22"/>
          <w:lang w:val="en-US" w:eastAsia="ja-JP"/>
        </w:rPr>
        <w:t xml:space="preserve"> for this issue.</w:t>
      </w:r>
    </w:p>
    <w:p w14:paraId="7751E17B" w14:textId="77777777" w:rsidR="0002314F" w:rsidRDefault="0002314F" w:rsidP="0002314F">
      <w:pPr>
        <w:pStyle w:val="ListParagraph"/>
        <w:numPr>
          <w:ilvl w:val="1"/>
          <w:numId w:val="15"/>
        </w:numPr>
        <w:autoSpaceDN w:val="0"/>
        <w:spacing w:after="120"/>
        <w:contextualSpacing w:val="0"/>
        <w:rPr>
          <w:szCs w:val="24"/>
          <w:lang w:eastAsia="zh-CN"/>
        </w:rPr>
      </w:pPr>
      <w:r>
        <w:rPr>
          <w:szCs w:val="24"/>
          <w:lang w:eastAsia="zh-CN"/>
        </w:rPr>
        <w:t xml:space="preserve">For RACH-based cell switch, legacy definition of </w:t>
      </w:r>
      <w:r>
        <w:rPr>
          <w:lang w:val="en-US" w:eastAsia="ja-JP"/>
        </w:rPr>
        <w:t>T</w:t>
      </w:r>
      <w:r>
        <w:rPr>
          <w:vertAlign w:val="subscript"/>
          <w:lang w:val="en-US" w:eastAsia="ja-JP"/>
        </w:rPr>
        <w:t>uncertainity</w:t>
      </w:r>
      <w:r>
        <w:rPr>
          <w:lang w:val="en-US" w:eastAsia="ja-JP"/>
        </w:rPr>
        <w:t>/T</w:t>
      </w:r>
      <w:r>
        <w:rPr>
          <w:vertAlign w:val="subscript"/>
          <w:lang w:val="en-US" w:eastAsia="ja-JP"/>
        </w:rPr>
        <w:t>IU</w:t>
      </w:r>
      <w:r>
        <w:rPr>
          <w:szCs w:val="24"/>
          <w:lang w:eastAsia="zh-CN"/>
        </w:rPr>
        <w:t xml:space="preserve"> can be used.</w:t>
      </w:r>
    </w:p>
    <w:p w14:paraId="6A6A5941" w14:textId="0604A7BF" w:rsidR="009C2673" w:rsidRDefault="0002314F" w:rsidP="0002314F">
      <w:pPr>
        <w:pStyle w:val="ListParagraph"/>
        <w:numPr>
          <w:ilvl w:val="1"/>
          <w:numId w:val="15"/>
        </w:numPr>
        <w:autoSpaceDN w:val="0"/>
        <w:spacing w:after="120"/>
        <w:contextualSpacing w:val="0"/>
        <w:rPr>
          <w:rFonts w:asciiTheme="minorHAnsi" w:hAnsiTheme="minorHAnsi" w:cstheme="minorHAnsi"/>
          <w:sz w:val="22"/>
          <w:szCs w:val="22"/>
          <w:lang w:val="en-US" w:eastAsia="ja-JP"/>
        </w:rPr>
      </w:pPr>
      <w:r>
        <w:rPr>
          <w:rFonts w:eastAsiaTheme="minorEastAsia"/>
          <w:lang w:val="en-US" w:eastAsia="zh-CN"/>
        </w:rPr>
        <w:t>For RACH-less cell switch there is, [</w:t>
      </w:r>
      <w:r>
        <w:rPr>
          <w:lang w:val="en-US" w:eastAsia="ja-JP"/>
        </w:rPr>
        <w:t>T</w:t>
      </w:r>
      <w:r>
        <w:rPr>
          <w:vertAlign w:val="subscript"/>
          <w:lang w:val="en-US" w:eastAsia="ja-JP"/>
        </w:rPr>
        <w:t>uncertainity</w:t>
      </w:r>
      <w:r>
        <w:rPr>
          <w:lang w:val="en-US" w:eastAsia="ja-JP"/>
        </w:rPr>
        <w:t>/</w:t>
      </w:r>
      <w:r w:rsidR="004E7098">
        <w:rPr>
          <w:lang w:val="en-US" w:eastAsia="ja-JP"/>
        </w:rPr>
        <w:t>T</w:t>
      </w:r>
      <w:r w:rsidR="004E7098">
        <w:rPr>
          <w:vertAlign w:val="subscript"/>
          <w:lang w:val="en-US" w:eastAsia="ja-JP"/>
        </w:rPr>
        <w:t>IU</w:t>
      </w:r>
      <w:r w:rsidR="004E7098">
        <w:rPr>
          <w:lang w:val="en-US" w:eastAsia="ja-JP"/>
        </w:rPr>
        <w:t>]</w:t>
      </w:r>
      <w:r>
        <w:rPr>
          <w:lang w:val="en-US" w:eastAsia="ja-JP"/>
        </w:rPr>
        <w:t xml:space="preserve"> delay uncertainty to wait for the UL resource to transmit </w:t>
      </w:r>
      <w:r w:rsidR="00EA2698">
        <w:rPr>
          <w:lang w:val="en-US" w:eastAsia="ja-JP"/>
        </w:rPr>
        <w:t>RRCReconfigurationComplete.</w:t>
      </w:r>
    </w:p>
    <w:p w14:paraId="28E90A48" w14:textId="77777777" w:rsidR="009C2673" w:rsidRPr="009C2673" w:rsidRDefault="009C2673" w:rsidP="009C2673">
      <w:pPr>
        <w:autoSpaceDN w:val="0"/>
        <w:spacing w:after="120"/>
        <w:rPr>
          <w:rFonts w:asciiTheme="minorHAnsi" w:hAnsiTheme="minorHAnsi" w:cstheme="minorHAnsi"/>
          <w:sz w:val="22"/>
          <w:szCs w:val="22"/>
          <w:lang w:val="en-US" w:eastAsia="ja-JP"/>
        </w:rPr>
      </w:pPr>
    </w:p>
    <w:p w14:paraId="5B755DBB" w14:textId="77777777" w:rsidR="005F0FCF" w:rsidRDefault="005F0FCF" w:rsidP="00E0191F">
      <w:pPr>
        <w:pStyle w:val="Heading3"/>
      </w:pPr>
      <w:r>
        <w:rPr>
          <w:rFonts w:hint="eastAsia"/>
        </w:rPr>
        <w:t>Extra</w:t>
      </w:r>
      <w:r>
        <w:t xml:space="preserve"> time for PL-RS measurement</w:t>
      </w:r>
    </w:p>
    <w:p w14:paraId="7E0A58EF" w14:textId="60D89E4F" w:rsidR="005F0FCF" w:rsidRPr="002818F9" w:rsidRDefault="00B06F27" w:rsidP="000A7CE9">
      <w:pPr>
        <w:autoSpaceDN w:val="0"/>
        <w:spacing w:after="120"/>
        <w:rPr>
          <w:sz w:val="22"/>
          <w:szCs w:val="28"/>
          <w:lang w:eastAsia="zh-CN"/>
        </w:rPr>
      </w:pPr>
      <w:r w:rsidRPr="002818F9">
        <w:rPr>
          <w:sz w:val="22"/>
          <w:szCs w:val="28"/>
          <w:lang w:eastAsia="zh-CN"/>
        </w:rPr>
        <w:t xml:space="preserve">Since UE is configured to measure and report the SSB </w:t>
      </w:r>
      <w:r w:rsidR="000A7CE9" w:rsidRPr="002818F9">
        <w:rPr>
          <w:sz w:val="22"/>
          <w:szCs w:val="28"/>
          <w:lang w:eastAsia="zh-CN"/>
        </w:rPr>
        <w:t>based</w:t>
      </w:r>
      <w:r w:rsidRPr="002818F9">
        <w:rPr>
          <w:sz w:val="22"/>
          <w:szCs w:val="28"/>
          <w:lang w:eastAsia="zh-CN"/>
        </w:rPr>
        <w:t xml:space="preserve"> L1-RSRP</w:t>
      </w:r>
      <w:r w:rsidR="000A7CE9" w:rsidRPr="002818F9">
        <w:rPr>
          <w:sz w:val="22"/>
          <w:szCs w:val="28"/>
          <w:lang w:eastAsia="zh-CN"/>
        </w:rPr>
        <w:t xml:space="preserve">, we think UE can derive PL from the L1-RSRP samples. </w:t>
      </w:r>
      <w:r w:rsidR="0031428C" w:rsidRPr="002818F9">
        <w:rPr>
          <w:sz w:val="22"/>
          <w:szCs w:val="28"/>
          <w:lang w:eastAsia="zh-CN"/>
        </w:rPr>
        <w:t>We think no additional delay or additional conditions are not required as the legacy HO do not have any conditions for PL-RS maintenance or how long before UE measured L1-RSRP</w:t>
      </w:r>
    </w:p>
    <w:p w14:paraId="4596ADC3" w14:textId="77777777" w:rsidR="0031428C" w:rsidRPr="000A7CE9" w:rsidRDefault="0031428C" w:rsidP="000A7CE9">
      <w:pPr>
        <w:autoSpaceDN w:val="0"/>
        <w:spacing w:after="120"/>
        <w:rPr>
          <w:szCs w:val="24"/>
          <w:lang w:eastAsia="zh-CN"/>
        </w:rPr>
      </w:pPr>
    </w:p>
    <w:p w14:paraId="5510F5B5" w14:textId="02994E78" w:rsidR="00024F1E" w:rsidRPr="00060331" w:rsidRDefault="00060331" w:rsidP="00060331">
      <w:pPr>
        <w:pStyle w:val="ListParagraph"/>
        <w:numPr>
          <w:ilvl w:val="0"/>
          <w:numId w:val="24"/>
        </w:numPr>
        <w:autoSpaceDN w:val="0"/>
        <w:spacing w:after="120"/>
        <w:rPr>
          <w:sz w:val="22"/>
          <w:szCs w:val="22"/>
          <w:lang w:eastAsia="ja-JP"/>
        </w:rPr>
      </w:pPr>
      <w:r w:rsidRPr="00060331">
        <w:rPr>
          <w:sz w:val="22"/>
          <w:szCs w:val="22"/>
          <w:lang w:eastAsia="ja-JP"/>
        </w:rPr>
        <w:t>No additional delay or conditions are needed for PL-RS measurement</w:t>
      </w:r>
    </w:p>
    <w:bookmarkEnd w:id="5"/>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Pr="006A46DB"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L1/L2 based inter-cell mobility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7D4D0D81" w14:textId="77777777" w:rsidR="006E5142" w:rsidRPr="00D47B8B" w:rsidRDefault="006E5142" w:rsidP="003E486D">
      <w:pPr>
        <w:pStyle w:val="ListParagraph"/>
        <w:numPr>
          <w:ilvl w:val="0"/>
          <w:numId w:val="28"/>
        </w:numPr>
        <w:autoSpaceDN w:val="0"/>
        <w:spacing w:after="120"/>
        <w:rPr>
          <w:color w:val="000000"/>
          <w:sz w:val="22"/>
          <w:szCs w:val="28"/>
          <w:lang w:eastAsia="zh-CN"/>
        </w:rPr>
      </w:pPr>
      <w:r w:rsidRPr="00D47B8B">
        <w:rPr>
          <w:color w:val="000000"/>
          <w:sz w:val="22"/>
          <w:szCs w:val="28"/>
          <w:lang w:eastAsia="zh-CN"/>
        </w:rPr>
        <w:t>For the cells that are activated with UL/DL pre-sync, UE obtains candidate configuration before reception of cell switch command and do not need additional delay during the execution phase.</w:t>
      </w:r>
    </w:p>
    <w:p w14:paraId="1D12B73A" w14:textId="77777777" w:rsidR="003E486D" w:rsidRDefault="003E486D" w:rsidP="003E486D">
      <w:pPr>
        <w:pStyle w:val="ListParagraph"/>
        <w:numPr>
          <w:ilvl w:val="0"/>
          <w:numId w:val="28"/>
        </w:numPr>
        <w:autoSpaceDN w:val="0"/>
        <w:spacing w:after="120"/>
        <w:rPr>
          <w:color w:val="000000"/>
          <w:sz w:val="22"/>
          <w:szCs w:val="28"/>
          <w:lang w:eastAsia="zh-CN"/>
        </w:rPr>
      </w:pPr>
      <w:r>
        <w:rPr>
          <w:color w:val="000000"/>
          <w:sz w:val="22"/>
          <w:szCs w:val="28"/>
          <w:lang w:eastAsia="zh-CN"/>
        </w:rPr>
        <w:t>UE processing delay (Tprocessing,2) to be agreed as a UE capability with potential values of 5ms, 10ms, 15ms, 20ms as the processing delays UE can support or report.</w:t>
      </w:r>
    </w:p>
    <w:p w14:paraId="2AFD13CD" w14:textId="77777777" w:rsidR="003E486D" w:rsidRDefault="003E486D" w:rsidP="003E486D">
      <w:pPr>
        <w:pStyle w:val="ListParagraph"/>
        <w:numPr>
          <w:ilvl w:val="0"/>
          <w:numId w:val="28"/>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lastRenderedPageBreak/>
        <w:t xml:space="preserve">If UE has performed pre-sync to the target cell before receiving cell switch command, </w:t>
      </w:r>
      <w:r w:rsidRPr="00455471">
        <w:rPr>
          <w:rFonts w:asciiTheme="minorHAnsi" w:hAnsiTheme="minorHAnsi" w:cstheme="minorHAnsi"/>
          <w:sz w:val="22"/>
          <w:szCs w:val="22"/>
          <w:lang w:val="en-US" w:eastAsia="ja-JP"/>
        </w:rPr>
        <w:t>T</w:t>
      </w:r>
      <w:r w:rsidRPr="00455471">
        <w:rPr>
          <w:rFonts w:ascii="Arial" w:hAnsi="Arial" w:cs="Arial"/>
          <w:sz w:val="22"/>
          <w:szCs w:val="22"/>
          <w:vertAlign w:val="subscript"/>
          <w:lang w:val="en-US" w:eastAsia="ja-JP"/>
        </w:rPr>
        <w:t>∆</w:t>
      </w:r>
      <w:r w:rsidRPr="00455471">
        <w:rPr>
          <w:rFonts w:asciiTheme="minorHAnsi" w:hAnsiTheme="minorHAnsi" w:cstheme="minorHAnsi"/>
          <w:sz w:val="22"/>
          <w:szCs w:val="22"/>
          <w:lang w:val="en-US" w:eastAsia="ja-JP"/>
        </w:rPr>
        <w:t xml:space="preserve"> + T</w:t>
      </w:r>
      <w:r w:rsidRPr="00455471">
        <w:rPr>
          <w:rFonts w:asciiTheme="minorHAnsi" w:hAnsiTheme="minorHAnsi" w:cstheme="minorHAnsi"/>
          <w:sz w:val="22"/>
          <w:szCs w:val="22"/>
          <w:vertAlign w:val="subscript"/>
          <w:lang w:val="en-US" w:eastAsia="ja-JP"/>
        </w:rPr>
        <w:t>margin</w:t>
      </w:r>
      <w:r>
        <w:rPr>
          <w:rFonts w:asciiTheme="minorHAnsi" w:hAnsiTheme="minorHAnsi" w:cstheme="minorHAnsi"/>
          <w:sz w:val="22"/>
          <w:szCs w:val="22"/>
          <w:vertAlign w:val="subscript"/>
          <w:lang w:val="en-US" w:eastAsia="ja-JP"/>
        </w:rPr>
        <w:t xml:space="preserve"> </w:t>
      </w:r>
      <w:r>
        <w:rPr>
          <w:rFonts w:asciiTheme="minorHAnsi" w:hAnsiTheme="minorHAnsi" w:cstheme="minorHAnsi"/>
          <w:sz w:val="22"/>
          <w:szCs w:val="22"/>
          <w:lang w:val="en-US" w:eastAsia="ja-JP"/>
        </w:rPr>
        <w:t xml:space="preserve">is 0. </w:t>
      </w:r>
    </w:p>
    <w:p w14:paraId="49ED6322" w14:textId="77777777" w:rsidR="003E486D" w:rsidRDefault="003E486D" w:rsidP="003E486D">
      <w:pPr>
        <w:pStyle w:val="ListParagraph"/>
        <w:numPr>
          <w:ilvl w:val="0"/>
          <w:numId w:val="28"/>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If a UE has not performed pre-sync on the target cell (i.e., TCI state is not activated or UL sync is not triggered), legacy fine timing delay can be reused.</w:t>
      </w:r>
    </w:p>
    <w:p w14:paraId="7CD156ED" w14:textId="192DDE54" w:rsidR="009D40E4" w:rsidRPr="003E486D" w:rsidRDefault="003E486D" w:rsidP="006D2D39">
      <w:pPr>
        <w:pStyle w:val="ListParagraph"/>
        <w:numPr>
          <w:ilvl w:val="0"/>
          <w:numId w:val="28"/>
        </w:numPr>
        <w:autoSpaceDN w:val="0"/>
        <w:spacing w:before="240" w:after="120" w:line="276" w:lineRule="auto"/>
        <w:rPr>
          <w:rFonts w:asciiTheme="minorHAnsi" w:hAnsiTheme="minorHAnsi" w:cstheme="minorHAnsi"/>
          <w:b/>
          <w:bCs/>
          <w:sz w:val="22"/>
          <w:szCs w:val="22"/>
        </w:rPr>
      </w:pPr>
      <w:r w:rsidRPr="003E486D">
        <w:rPr>
          <w:sz w:val="22"/>
          <w:szCs w:val="22"/>
          <w:lang w:eastAsia="ja-JP"/>
        </w:rPr>
        <w:t>No additional delay or conditions are needed for PL-RS measurement</w:t>
      </w:r>
      <w:r w:rsidRPr="003E486D">
        <w:rPr>
          <w:sz w:val="22"/>
          <w:szCs w:val="22"/>
          <w:lang w:eastAsia="ja-JP"/>
        </w:rPr>
        <w:t>.</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bookmarkEnd w:id="6"/>
    <w:bookmarkEnd w:id="7"/>
    <w:bookmarkEnd w:id="8"/>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25153A2E" w14:textId="7B4C779F" w:rsidR="00D62CDB" w:rsidRDefault="008A16C6"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R1-</w:t>
      </w:r>
      <w:r w:rsidR="006B1E1A">
        <w:rPr>
          <w:rFonts w:asciiTheme="minorHAnsi" w:hAnsiTheme="minorHAnsi" w:cstheme="minorHAnsi"/>
          <w:sz w:val="22"/>
          <w:szCs w:val="22"/>
          <w:lang w:val="en-CA"/>
        </w:rPr>
        <w:t>230</w:t>
      </w:r>
      <w:r w:rsidR="00D62CDB">
        <w:rPr>
          <w:rFonts w:asciiTheme="minorHAnsi" w:hAnsiTheme="minorHAnsi" w:cstheme="minorHAnsi"/>
          <w:sz w:val="22"/>
          <w:szCs w:val="22"/>
          <w:lang w:val="en-CA"/>
        </w:rPr>
        <w:t>2194</w:t>
      </w:r>
    </w:p>
    <w:p w14:paraId="15FE850F" w14:textId="798F99A5" w:rsidR="008A16C6" w:rsidRDefault="00D62CDB"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R1-2304276</w:t>
      </w:r>
    </w:p>
    <w:p w14:paraId="1897EFB5" w14:textId="15065178" w:rsidR="001128FC" w:rsidRDefault="001128F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w:t>
      </w:r>
      <w:r w:rsidR="006B1E1A">
        <w:rPr>
          <w:rFonts w:asciiTheme="minorHAnsi" w:hAnsiTheme="minorHAnsi" w:cstheme="minorHAnsi"/>
          <w:sz w:val="22"/>
          <w:szCs w:val="22"/>
          <w:lang w:val="en-CA"/>
        </w:rPr>
        <w:t>2306395</w:t>
      </w:r>
    </w:p>
    <w:p w14:paraId="5F7B5715" w14:textId="32097E79" w:rsidR="00D24F68" w:rsidRPr="003A7553" w:rsidRDefault="006B1E1A" w:rsidP="003A7553">
      <w:pPr>
        <w:pStyle w:val="ListParagraph"/>
        <w:numPr>
          <w:ilvl w:val="0"/>
          <w:numId w:val="9"/>
        </w:numPr>
        <w:tabs>
          <w:tab w:val="left" w:pos="851"/>
        </w:tabs>
        <w:rPr>
          <w:rFonts w:asciiTheme="minorHAnsi" w:hAnsiTheme="minorHAnsi" w:cstheme="minorHAnsi"/>
          <w:sz w:val="22"/>
          <w:szCs w:val="22"/>
          <w:lang w:val="en-CA"/>
        </w:rPr>
      </w:pPr>
      <w:r w:rsidRPr="003A7553">
        <w:rPr>
          <w:rFonts w:asciiTheme="minorHAnsi" w:hAnsiTheme="minorHAnsi" w:cstheme="minorHAnsi"/>
          <w:sz w:val="22"/>
          <w:szCs w:val="22"/>
          <w:lang w:val="en-CA"/>
        </w:rPr>
        <w:t>R4-2306249</w:t>
      </w:r>
    </w:p>
    <w:sectPr w:rsidR="00D24F68" w:rsidRPr="003A7553"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962E8" w14:textId="77777777" w:rsidR="002C78AE" w:rsidRDefault="002C78AE">
      <w:r>
        <w:separator/>
      </w:r>
    </w:p>
  </w:endnote>
  <w:endnote w:type="continuationSeparator" w:id="0">
    <w:p w14:paraId="58711EC4" w14:textId="77777777" w:rsidR="002C78AE" w:rsidRDefault="002C78AE">
      <w:r>
        <w:continuationSeparator/>
      </w:r>
    </w:p>
  </w:endnote>
  <w:endnote w:type="continuationNotice" w:id="1">
    <w:p w14:paraId="170AB58E" w14:textId="77777777" w:rsidR="002C78AE" w:rsidRDefault="002C7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77DC9" w14:textId="77777777" w:rsidR="002C78AE" w:rsidRDefault="002C78AE">
      <w:r>
        <w:separator/>
      </w:r>
    </w:p>
  </w:footnote>
  <w:footnote w:type="continuationSeparator" w:id="0">
    <w:p w14:paraId="55C9A54D" w14:textId="77777777" w:rsidR="002C78AE" w:rsidRDefault="002C78AE">
      <w:r>
        <w:continuationSeparator/>
      </w:r>
    </w:p>
  </w:footnote>
  <w:footnote w:type="continuationNotice" w:id="1">
    <w:p w14:paraId="697B4319" w14:textId="77777777" w:rsidR="002C78AE" w:rsidRDefault="002C78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7100A"/>
    <w:multiLevelType w:val="hybridMultilevel"/>
    <w:tmpl w:val="6EE4BEC4"/>
    <w:lvl w:ilvl="0" w:tplc="FFFFFFFF">
      <w:start w:val="1"/>
      <w:numFmt w:val="decimal"/>
      <w:lvlText w:val="Proposal %1: "/>
      <w:lvlJc w:val="left"/>
      <w:pPr>
        <w:ind w:left="360" w:hanging="360"/>
      </w:pPr>
      <w:rPr>
        <w:rFonts w:cs="Times New Roman" w:hint="default"/>
        <w:b/>
        <w:i w:val="0"/>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78E7B79"/>
    <w:multiLevelType w:val="hybridMultilevel"/>
    <w:tmpl w:val="44E8FF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8595D9F"/>
    <w:multiLevelType w:val="hybridMultilevel"/>
    <w:tmpl w:val="BED45782"/>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1DD0614F"/>
    <w:multiLevelType w:val="hybridMultilevel"/>
    <w:tmpl w:val="8AAED4A6"/>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9A13172"/>
    <w:multiLevelType w:val="hybridMultilevel"/>
    <w:tmpl w:val="33A258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B10BDB"/>
    <w:multiLevelType w:val="hybridMultilevel"/>
    <w:tmpl w:val="6EE4BEC4"/>
    <w:lvl w:ilvl="0" w:tplc="A8A0848E">
      <w:start w:val="1"/>
      <w:numFmt w:val="decimal"/>
      <w:lvlText w:val="Proposal %1: "/>
      <w:lvlJc w:val="left"/>
      <w:pPr>
        <w:ind w:left="360" w:hanging="360"/>
      </w:pPr>
      <w:rPr>
        <w:rFonts w:cs="Times New Roman" w:hint="default"/>
        <w:b/>
        <w:i w:val="0"/>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37B31DC3"/>
    <w:multiLevelType w:val="hybridMultilevel"/>
    <w:tmpl w:val="150230FC"/>
    <w:lvl w:ilvl="0" w:tplc="A8A0848E">
      <w:start w:val="1"/>
      <w:numFmt w:val="decimal"/>
      <w:lvlText w:val="Proposal %1: "/>
      <w:lvlJc w:val="left"/>
      <w:pPr>
        <w:ind w:left="360" w:hanging="360"/>
      </w:pPr>
      <w:rPr>
        <w:rFonts w:cs="Times New Roman" w:hint="default"/>
        <w:b/>
        <w:i w:val="0"/>
        <w:color w:val="auto"/>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36832A7"/>
    <w:multiLevelType w:val="hybridMultilevel"/>
    <w:tmpl w:val="E4A07882"/>
    <w:lvl w:ilvl="0" w:tplc="85CC7C0E">
      <w:start w:val="1"/>
      <w:numFmt w:val="bullet"/>
      <w:lvlText w:val="-"/>
      <w:lvlJc w:val="left"/>
      <w:pPr>
        <w:tabs>
          <w:tab w:val="num" w:pos="720"/>
        </w:tabs>
        <w:ind w:left="720" w:hanging="360"/>
      </w:pPr>
      <w:rPr>
        <w:rFonts w:ascii="Arial" w:hAnsi="Arial" w:hint="default"/>
      </w:rPr>
    </w:lvl>
    <w:lvl w:ilvl="1" w:tplc="C94E6F3A" w:tentative="1">
      <w:start w:val="1"/>
      <w:numFmt w:val="bullet"/>
      <w:lvlText w:val="-"/>
      <w:lvlJc w:val="left"/>
      <w:pPr>
        <w:tabs>
          <w:tab w:val="num" w:pos="1440"/>
        </w:tabs>
        <w:ind w:left="1440" w:hanging="360"/>
      </w:pPr>
      <w:rPr>
        <w:rFonts w:ascii="Arial" w:hAnsi="Arial" w:hint="default"/>
      </w:rPr>
    </w:lvl>
    <w:lvl w:ilvl="2" w:tplc="7342386E">
      <w:start w:val="1"/>
      <w:numFmt w:val="bullet"/>
      <w:lvlText w:val="-"/>
      <w:lvlJc w:val="left"/>
      <w:pPr>
        <w:tabs>
          <w:tab w:val="num" w:pos="2160"/>
        </w:tabs>
        <w:ind w:left="2160" w:hanging="360"/>
      </w:pPr>
      <w:rPr>
        <w:rFonts w:ascii="Arial" w:hAnsi="Arial" w:hint="default"/>
      </w:rPr>
    </w:lvl>
    <w:lvl w:ilvl="3" w:tplc="344232A0" w:tentative="1">
      <w:start w:val="1"/>
      <w:numFmt w:val="bullet"/>
      <w:lvlText w:val="-"/>
      <w:lvlJc w:val="left"/>
      <w:pPr>
        <w:tabs>
          <w:tab w:val="num" w:pos="2880"/>
        </w:tabs>
        <w:ind w:left="2880" w:hanging="360"/>
      </w:pPr>
      <w:rPr>
        <w:rFonts w:ascii="Arial" w:hAnsi="Arial" w:hint="default"/>
      </w:rPr>
    </w:lvl>
    <w:lvl w:ilvl="4" w:tplc="99E6A364" w:tentative="1">
      <w:start w:val="1"/>
      <w:numFmt w:val="bullet"/>
      <w:lvlText w:val="-"/>
      <w:lvlJc w:val="left"/>
      <w:pPr>
        <w:tabs>
          <w:tab w:val="num" w:pos="3600"/>
        </w:tabs>
        <w:ind w:left="3600" w:hanging="360"/>
      </w:pPr>
      <w:rPr>
        <w:rFonts w:ascii="Arial" w:hAnsi="Arial" w:hint="default"/>
      </w:rPr>
    </w:lvl>
    <w:lvl w:ilvl="5" w:tplc="A8B6C0D6" w:tentative="1">
      <w:start w:val="1"/>
      <w:numFmt w:val="bullet"/>
      <w:lvlText w:val="-"/>
      <w:lvlJc w:val="left"/>
      <w:pPr>
        <w:tabs>
          <w:tab w:val="num" w:pos="4320"/>
        </w:tabs>
        <w:ind w:left="4320" w:hanging="360"/>
      </w:pPr>
      <w:rPr>
        <w:rFonts w:ascii="Arial" w:hAnsi="Arial" w:hint="default"/>
      </w:rPr>
    </w:lvl>
    <w:lvl w:ilvl="6" w:tplc="894491BC" w:tentative="1">
      <w:start w:val="1"/>
      <w:numFmt w:val="bullet"/>
      <w:lvlText w:val="-"/>
      <w:lvlJc w:val="left"/>
      <w:pPr>
        <w:tabs>
          <w:tab w:val="num" w:pos="5040"/>
        </w:tabs>
        <w:ind w:left="5040" w:hanging="360"/>
      </w:pPr>
      <w:rPr>
        <w:rFonts w:ascii="Arial" w:hAnsi="Arial" w:hint="default"/>
      </w:rPr>
    </w:lvl>
    <w:lvl w:ilvl="7" w:tplc="6DDE5142" w:tentative="1">
      <w:start w:val="1"/>
      <w:numFmt w:val="bullet"/>
      <w:lvlText w:val="-"/>
      <w:lvlJc w:val="left"/>
      <w:pPr>
        <w:tabs>
          <w:tab w:val="num" w:pos="5760"/>
        </w:tabs>
        <w:ind w:left="5760" w:hanging="360"/>
      </w:pPr>
      <w:rPr>
        <w:rFonts w:ascii="Arial" w:hAnsi="Arial" w:hint="default"/>
      </w:rPr>
    </w:lvl>
    <w:lvl w:ilvl="8" w:tplc="D3503A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237E98"/>
    <w:multiLevelType w:val="hybridMultilevel"/>
    <w:tmpl w:val="D5FA6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E844B36"/>
    <w:multiLevelType w:val="hybridMultilevel"/>
    <w:tmpl w:val="1D1E757C"/>
    <w:lvl w:ilvl="0" w:tplc="20000001">
      <w:start w:val="1"/>
      <w:numFmt w:val="bullet"/>
      <w:lvlText w:val=""/>
      <w:lvlJc w:val="left"/>
      <w:pPr>
        <w:ind w:left="1744" w:hanging="360"/>
      </w:pPr>
      <w:rPr>
        <w:rFonts w:ascii="Symbol" w:hAnsi="Symbol" w:hint="default"/>
      </w:rPr>
    </w:lvl>
    <w:lvl w:ilvl="1" w:tplc="20000003" w:tentative="1">
      <w:start w:val="1"/>
      <w:numFmt w:val="bullet"/>
      <w:lvlText w:val="o"/>
      <w:lvlJc w:val="left"/>
      <w:pPr>
        <w:ind w:left="2464" w:hanging="360"/>
      </w:pPr>
      <w:rPr>
        <w:rFonts w:ascii="Courier New" w:hAnsi="Courier New" w:cs="Courier New" w:hint="default"/>
      </w:rPr>
    </w:lvl>
    <w:lvl w:ilvl="2" w:tplc="20000005" w:tentative="1">
      <w:start w:val="1"/>
      <w:numFmt w:val="bullet"/>
      <w:lvlText w:val=""/>
      <w:lvlJc w:val="left"/>
      <w:pPr>
        <w:ind w:left="3184" w:hanging="360"/>
      </w:pPr>
      <w:rPr>
        <w:rFonts w:ascii="Wingdings" w:hAnsi="Wingdings" w:hint="default"/>
      </w:rPr>
    </w:lvl>
    <w:lvl w:ilvl="3" w:tplc="20000001" w:tentative="1">
      <w:start w:val="1"/>
      <w:numFmt w:val="bullet"/>
      <w:lvlText w:val=""/>
      <w:lvlJc w:val="left"/>
      <w:pPr>
        <w:ind w:left="3904" w:hanging="360"/>
      </w:pPr>
      <w:rPr>
        <w:rFonts w:ascii="Symbol" w:hAnsi="Symbol" w:hint="default"/>
      </w:rPr>
    </w:lvl>
    <w:lvl w:ilvl="4" w:tplc="20000003" w:tentative="1">
      <w:start w:val="1"/>
      <w:numFmt w:val="bullet"/>
      <w:lvlText w:val="o"/>
      <w:lvlJc w:val="left"/>
      <w:pPr>
        <w:ind w:left="4624" w:hanging="360"/>
      </w:pPr>
      <w:rPr>
        <w:rFonts w:ascii="Courier New" w:hAnsi="Courier New" w:cs="Courier New" w:hint="default"/>
      </w:rPr>
    </w:lvl>
    <w:lvl w:ilvl="5" w:tplc="20000005" w:tentative="1">
      <w:start w:val="1"/>
      <w:numFmt w:val="bullet"/>
      <w:lvlText w:val=""/>
      <w:lvlJc w:val="left"/>
      <w:pPr>
        <w:ind w:left="5344" w:hanging="360"/>
      </w:pPr>
      <w:rPr>
        <w:rFonts w:ascii="Wingdings" w:hAnsi="Wingdings" w:hint="default"/>
      </w:rPr>
    </w:lvl>
    <w:lvl w:ilvl="6" w:tplc="20000001" w:tentative="1">
      <w:start w:val="1"/>
      <w:numFmt w:val="bullet"/>
      <w:lvlText w:val=""/>
      <w:lvlJc w:val="left"/>
      <w:pPr>
        <w:ind w:left="6064" w:hanging="360"/>
      </w:pPr>
      <w:rPr>
        <w:rFonts w:ascii="Symbol" w:hAnsi="Symbol" w:hint="default"/>
      </w:rPr>
    </w:lvl>
    <w:lvl w:ilvl="7" w:tplc="20000003" w:tentative="1">
      <w:start w:val="1"/>
      <w:numFmt w:val="bullet"/>
      <w:lvlText w:val="o"/>
      <w:lvlJc w:val="left"/>
      <w:pPr>
        <w:ind w:left="6784" w:hanging="360"/>
      </w:pPr>
      <w:rPr>
        <w:rFonts w:ascii="Courier New" w:hAnsi="Courier New" w:cs="Courier New" w:hint="default"/>
      </w:rPr>
    </w:lvl>
    <w:lvl w:ilvl="8" w:tplc="20000005" w:tentative="1">
      <w:start w:val="1"/>
      <w:numFmt w:val="bullet"/>
      <w:lvlText w:val=""/>
      <w:lvlJc w:val="left"/>
      <w:pPr>
        <w:ind w:left="7504"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308"/>
        </w:tabs>
        <w:ind w:left="3308" w:hanging="360"/>
      </w:pPr>
      <w:rPr>
        <w:rFonts w:ascii="Symbol" w:hAnsi="Symbol" w:hint="default"/>
        <w:b/>
        <w:i w:val="0"/>
        <w:color w:val="auto"/>
        <w:sz w:val="22"/>
      </w:rPr>
    </w:lvl>
    <w:lvl w:ilvl="1" w:tplc="04090003">
      <w:start w:val="1"/>
      <w:numFmt w:val="bullet"/>
      <w:lvlText w:val="o"/>
      <w:lvlJc w:val="left"/>
      <w:pPr>
        <w:tabs>
          <w:tab w:val="num" w:pos="702"/>
        </w:tabs>
        <w:ind w:left="702" w:hanging="360"/>
      </w:pPr>
      <w:rPr>
        <w:rFonts w:ascii="Courier New" w:hAnsi="Courier New" w:cs="Courier New" w:hint="default"/>
      </w:rPr>
    </w:lvl>
    <w:lvl w:ilvl="2" w:tplc="04090005">
      <w:start w:val="1"/>
      <w:numFmt w:val="bullet"/>
      <w:lvlText w:val=""/>
      <w:lvlJc w:val="left"/>
      <w:pPr>
        <w:tabs>
          <w:tab w:val="num" w:pos="1422"/>
        </w:tabs>
        <w:ind w:left="1422" w:hanging="360"/>
      </w:pPr>
      <w:rPr>
        <w:rFonts w:ascii="Wingdings" w:hAnsi="Wingdings" w:hint="default"/>
      </w:rPr>
    </w:lvl>
    <w:lvl w:ilvl="3" w:tplc="04090001">
      <w:start w:val="1"/>
      <w:numFmt w:val="bullet"/>
      <w:lvlText w:val=""/>
      <w:lvlJc w:val="left"/>
      <w:pPr>
        <w:tabs>
          <w:tab w:val="num" w:pos="2142"/>
        </w:tabs>
        <w:ind w:left="2142" w:hanging="360"/>
      </w:pPr>
      <w:rPr>
        <w:rFonts w:ascii="Symbol" w:hAnsi="Symbol" w:hint="default"/>
      </w:rPr>
    </w:lvl>
    <w:lvl w:ilvl="4" w:tplc="04090003">
      <w:start w:val="1"/>
      <w:numFmt w:val="bullet"/>
      <w:lvlText w:val="o"/>
      <w:lvlJc w:val="left"/>
      <w:pPr>
        <w:tabs>
          <w:tab w:val="num" w:pos="2862"/>
        </w:tabs>
        <w:ind w:left="2862" w:hanging="360"/>
      </w:pPr>
      <w:rPr>
        <w:rFonts w:ascii="Courier New" w:hAnsi="Courier New" w:cs="Courier New" w:hint="default"/>
      </w:rPr>
    </w:lvl>
    <w:lvl w:ilvl="5" w:tplc="04090005">
      <w:start w:val="1"/>
      <w:numFmt w:val="bullet"/>
      <w:lvlText w:val=""/>
      <w:lvlJc w:val="left"/>
      <w:pPr>
        <w:tabs>
          <w:tab w:val="num" w:pos="3582"/>
        </w:tabs>
        <w:ind w:left="3582" w:hanging="360"/>
      </w:pPr>
      <w:rPr>
        <w:rFonts w:ascii="Wingdings" w:hAnsi="Wingdings" w:hint="default"/>
      </w:rPr>
    </w:lvl>
    <w:lvl w:ilvl="6" w:tplc="04090001">
      <w:start w:val="1"/>
      <w:numFmt w:val="bullet"/>
      <w:lvlText w:val=""/>
      <w:lvlJc w:val="left"/>
      <w:pPr>
        <w:tabs>
          <w:tab w:val="num" w:pos="4302"/>
        </w:tabs>
        <w:ind w:left="4302" w:hanging="360"/>
      </w:pPr>
      <w:rPr>
        <w:rFonts w:ascii="Symbol" w:hAnsi="Symbol" w:hint="default"/>
      </w:rPr>
    </w:lvl>
    <w:lvl w:ilvl="7" w:tplc="04090003">
      <w:start w:val="1"/>
      <w:numFmt w:val="bullet"/>
      <w:lvlText w:val="o"/>
      <w:lvlJc w:val="left"/>
      <w:pPr>
        <w:tabs>
          <w:tab w:val="num" w:pos="5022"/>
        </w:tabs>
        <w:ind w:left="5022" w:hanging="360"/>
      </w:pPr>
      <w:rPr>
        <w:rFonts w:ascii="Courier New" w:hAnsi="Courier New" w:cs="Courier New" w:hint="default"/>
      </w:rPr>
    </w:lvl>
    <w:lvl w:ilvl="8" w:tplc="04090005">
      <w:start w:val="1"/>
      <w:numFmt w:val="bullet"/>
      <w:lvlText w:val=""/>
      <w:lvlJc w:val="left"/>
      <w:pPr>
        <w:tabs>
          <w:tab w:val="num" w:pos="5742"/>
        </w:tabs>
        <w:ind w:left="5742" w:hanging="360"/>
      </w:pPr>
      <w:rPr>
        <w:rFonts w:ascii="Wingdings" w:hAnsi="Wingdings" w:hint="default"/>
      </w:rPr>
    </w:lvl>
  </w:abstractNum>
  <w:abstractNum w:abstractNumId="22" w15:restartNumberingAfterBreak="0">
    <w:nsid w:val="72C71936"/>
    <w:multiLevelType w:val="multilevel"/>
    <w:tmpl w:val="1E146A92"/>
    <w:lvl w:ilvl="0">
      <w:start w:val="1"/>
      <w:numFmt w:val="decimal"/>
      <w:pStyle w:val="Heading1"/>
      <w:lvlText w:val="%1"/>
      <w:lvlJc w:val="left"/>
      <w:pPr>
        <w:tabs>
          <w:tab w:val="num" w:pos="432"/>
        </w:tabs>
        <w:ind w:left="432" w:hanging="432"/>
      </w:pPr>
      <w:rPr>
        <w:rFonts w:cs="Times New Roman" w:hint="default"/>
        <w:sz w:val="40"/>
        <w:szCs w:val="40"/>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2"/>
        <w:szCs w:val="16"/>
        <w:u w:val="none"/>
        <w:vertAlign w:val="baseli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1679653">
    <w:abstractNumId w:val="18"/>
  </w:num>
  <w:num w:numId="2" w16cid:durableId="1599560763">
    <w:abstractNumId w:val="24"/>
  </w:num>
  <w:num w:numId="3" w16cid:durableId="678777612">
    <w:abstractNumId w:val="22"/>
  </w:num>
  <w:num w:numId="4" w16cid:durableId="1844736899">
    <w:abstractNumId w:val="11"/>
  </w:num>
  <w:num w:numId="5" w16cid:durableId="1506629862">
    <w:abstractNumId w:val="13"/>
  </w:num>
  <w:num w:numId="6" w16cid:durableId="1808358283">
    <w:abstractNumId w:val="2"/>
  </w:num>
  <w:num w:numId="7" w16cid:durableId="1866824730">
    <w:abstractNumId w:val="1"/>
  </w:num>
  <w:num w:numId="8" w16cid:durableId="1215045815">
    <w:abstractNumId w:val="25"/>
  </w:num>
  <w:num w:numId="9" w16cid:durableId="206647500">
    <w:abstractNumId w:val="17"/>
  </w:num>
  <w:num w:numId="10" w16cid:durableId="320084042">
    <w:abstractNumId w:val="20"/>
  </w:num>
  <w:num w:numId="11" w16cid:durableId="100151197">
    <w:abstractNumId w:val="8"/>
  </w:num>
  <w:num w:numId="12" w16cid:durableId="1770855994">
    <w:abstractNumId w:val="0"/>
  </w:num>
  <w:num w:numId="13" w16cid:durableId="586841570">
    <w:abstractNumId w:val="12"/>
  </w:num>
  <w:num w:numId="14" w16cid:durableId="1266303490">
    <w:abstractNumId w:val="21"/>
  </w:num>
  <w:num w:numId="15" w16cid:durableId="1186481466">
    <w:abstractNumId w:val="16"/>
  </w:num>
  <w:num w:numId="16" w16cid:durableId="794719044">
    <w:abstractNumId w:val="10"/>
  </w:num>
  <w:num w:numId="17" w16cid:durableId="421993652">
    <w:abstractNumId w:val="6"/>
  </w:num>
  <w:num w:numId="18" w16cid:durableId="1451783005">
    <w:abstractNumId w:val="5"/>
  </w:num>
  <w:num w:numId="19" w16cid:durableId="1433282507">
    <w:abstractNumId w:val="19"/>
  </w:num>
  <w:num w:numId="20" w16cid:durableId="867252860">
    <w:abstractNumId w:val="15"/>
  </w:num>
  <w:num w:numId="21" w16cid:durableId="1775977240">
    <w:abstractNumId w:val="7"/>
  </w:num>
  <w:num w:numId="22" w16cid:durableId="1459102061">
    <w:abstractNumId w:val="14"/>
  </w:num>
  <w:num w:numId="23" w16cid:durableId="2042315960">
    <w:abstractNumId w:val="4"/>
  </w:num>
  <w:num w:numId="24" w16cid:durableId="1270775487">
    <w:abstractNumId w:val="9"/>
  </w:num>
  <w:num w:numId="25" w16cid:durableId="579481767">
    <w:abstractNumId w:val="23"/>
  </w:num>
  <w:num w:numId="26" w16cid:durableId="1420373462">
    <w:abstractNumId w:val="22"/>
  </w:num>
  <w:num w:numId="27" w16cid:durableId="1591500984">
    <w:abstractNumId w:val="22"/>
  </w:num>
  <w:num w:numId="28" w16cid:durableId="277151833">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065"/>
    <w:rsid w:val="00001556"/>
    <w:rsid w:val="0000223E"/>
    <w:rsid w:val="0000255F"/>
    <w:rsid w:val="00002EA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03D"/>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0BFF"/>
    <w:rsid w:val="00021549"/>
    <w:rsid w:val="00021F53"/>
    <w:rsid w:val="00021FA1"/>
    <w:rsid w:val="000221D9"/>
    <w:rsid w:val="00022E4A"/>
    <w:rsid w:val="00022E7F"/>
    <w:rsid w:val="00022E9F"/>
    <w:rsid w:val="0002314F"/>
    <w:rsid w:val="00023187"/>
    <w:rsid w:val="000231A9"/>
    <w:rsid w:val="000232EB"/>
    <w:rsid w:val="00023D9A"/>
    <w:rsid w:val="000244C3"/>
    <w:rsid w:val="0002466E"/>
    <w:rsid w:val="00024AF4"/>
    <w:rsid w:val="00024CBB"/>
    <w:rsid w:val="00024F1E"/>
    <w:rsid w:val="000251E6"/>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F1F"/>
    <w:rsid w:val="0003395F"/>
    <w:rsid w:val="00034007"/>
    <w:rsid w:val="000347CF"/>
    <w:rsid w:val="0003499C"/>
    <w:rsid w:val="00034C0A"/>
    <w:rsid w:val="00034E6E"/>
    <w:rsid w:val="00034E94"/>
    <w:rsid w:val="00035099"/>
    <w:rsid w:val="000353B6"/>
    <w:rsid w:val="00035945"/>
    <w:rsid w:val="00035D07"/>
    <w:rsid w:val="000376D7"/>
    <w:rsid w:val="00037CFB"/>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696"/>
    <w:rsid w:val="00052B1B"/>
    <w:rsid w:val="00052B9E"/>
    <w:rsid w:val="00052F10"/>
    <w:rsid w:val="00054511"/>
    <w:rsid w:val="000546F8"/>
    <w:rsid w:val="00054D3E"/>
    <w:rsid w:val="00054D96"/>
    <w:rsid w:val="0005511E"/>
    <w:rsid w:val="00055165"/>
    <w:rsid w:val="0005599B"/>
    <w:rsid w:val="00055C90"/>
    <w:rsid w:val="00055CF5"/>
    <w:rsid w:val="00056365"/>
    <w:rsid w:val="000569F9"/>
    <w:rsid w:val="00056B6E"/>
    <w:rsid w:val="00056B95"/>
    <w:rsid w:val="0005711A"/>
    <w:rsid w:val="00057277"/>
    <w:rsid w:val="00057466"/>
    <w:rsid w:val="000576DC"/>
    <w:rsid w:val="00057793"/>
    <w:rsid w:val="000601C8"/>
    <w:rsid w:val="00060331"/>
    <w:rsid w:val="0006068B"/>
    <w:rsid w:val="00060EE6"/>
    <w:rsid w:val="0006105B"/>
    <w:rsid w:val="000610DF"/>
    <w:rsid w:val="000615DA"/>
    <w:rsid w:val="000618C0"/>
    <w:rsid w:val="00061F0F"/>
    <w:rsid w:val="0006226F"/>
    <w:rsid w:val="00062503"/>
    <w:rsid w:val="0006278C"/>
    <w:rsid w:val="000629F3"/>
    <w:rsid w:val="00062A77"/>
    <w:rsid w:val="00062B8C"/>
    <w:rsid w:val="00062E44"/>
    <w:rsid w:val="0006418F"/>
    <w:rsid w:val="000641D6"/>
    <w:rsid w:val="0006469F"/>
    <w:rsid w:val="000648E1"/>
    <w:rsid w:val="00064959"/>
    <w:rsid w:val="00064C41"/>
    <w:rsid w:val="00064D55"/>
    <w:rsid w:val="00064EFD"/>
    <w:rsid w:val="00065240"/>
    <w:rsid w:val="000652C4"/>
    <w:rsid w:val="00065969"/>
    <w:rsid w:val="00065A35"/>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282"/>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EEC"/>
    <w:rsid w:val="00083F25"/>
    <w:rsid w:val="000840BF"/>
    <w:rsid w:val="0008411F"/>
    <w:rsid w:val="00084829"/>
    <w:rsid w:val="000853E0"/>
    <w:rsid w:val="0008547F"/>
    <w:rsid w:val="00085B96"/>
    <w:rsid w:val="00085C0D"/>
    <w:rsid w:val="000861D2"/>
    <w:rsid w:val="000864E2"/>
    <w:rsid w:val="00086CD6"/>
    <w:rsid w:val="00086E59"/>
    <w:rsid w:val="000873A1"/>
    <w:rsid w:val="00087C29"/>
    <w:rsid w:val="00090365"/>
    <w:rsid w:val="00090568"/>
    <w:rsid w:val="0009057E"/>
    <w:rsid w:val="0009058D"/>
    <w:rsid w:val="00090770"/>
    <w:rsid w:val="00090DD0"/>
    <w:rsid w:val="000918CB"/>
    <w:rsid w:val="00091A91"/>
    <w:rsid w:val="00091E1F"/>
    <w:rsid w:val="00092123"/>
    <w:rsid w:val="000922B9"/>
    <w:rsid w:val="00092416"/>
    <w:rsid w:val="00092737"/>
    <w:rsid w:val="0009346C"/>
    <w:rsid w:val="00093DD9"/>
    <w:rsid w:val="00094678"/>
    <w:rsid w:val="00094894"/>
    <w:rsid w:val="00094A33"/>
    <w:rsid w:val="00095886"/>
    <w:rsid w:val="000959B0"/>
    <w:rsid w:val="00095E60"/>
    <w:rsid w:val="00096078"/>
    <w:rsid w:val="00096225"/>
    <w:rsid w:val="00096344"/>
    <w:rsid w:val="00096633"/>
    <w:rsid w:val="00096CC7"/>
    <w:rsid w:val="000972BA"/>
    <w:rsid w:val="0009782E"/>
    <w:rsid w:val="000978E3"/>
    <w:rsid w:val="000A062F"/>
    <w:rsid w:val="000A1258"/>
    <w:rsid w:val="000A2B54"/>
    <w:rsid w:val="000A2BBA"/>
    <w:rsid w:val="000A2E40"/>
    <w:rsid w:val="000A33C1"/>
    <w:rsid w:val="000A3C01"/>
    <w:rsid w:val="000A40A2"/>
    <w:rsid w:val="000A44CD"/>
    <w:rsid w:val="000A46A7"/>
    <w:rsid w:val="000A53F6"/>
    <w:rsid w:val="000A5885"/>
    <w:rsid w:val="000A5B15"/>
    <w:rsid w:val="000A5B9B"/>
    <w:rsid w:val="000A62BA"/>
    <w:rsid w:val="000A693A"/>
    <w:rsid w:val="000A6FE8"/>
    <w:rsid w:val="000A7522"/>
    <w:rsid w:val="000A76F2"/>
    <w:rsid w:val="000A7B48"/>
    <w:rsid w:val="000A7CE9"/>
    <w:rsid w:val="000A7E02"/>
    <w:rsid w:val="000A7E62"/>
    <w:rsid w:val="000A7EBB"/>
    <w:rsid w:val="000B048D"/>
    <w:rsid w:val="000B06E1"/>
    <w:rsid w:val="000B08C2"/>
    <w:rsid w:val="000B09B6"/>
    <w:rsid w:val="000B16F8"/>
    <w:rsid w:val="000B1985"/>
    <w:rsid w:val="000B1D44"/>
    <w:rsid w:val="000B218D"/>
    <w:rsid w:val="000B21F0"/>
    <w:rsid w:val="000B2308"/>
    <w:rsid w:val="000B29D2"/>
    <w:rsid w:val="000B2B77"/>
    <w:rsid w:val="000B2D43"/>
    <w:rsid w:val="000B3D6F"/>
    <w:rsid w:val="000B3DDA"/>
    <w:rsid w:val="000B3F98"/>
    <w:rsid w:val="000B4099"/>
    <w:rsid w:val="000B41D4"/>
    <w:rsid w:val="000B48AA"/>
    <w:rsid w:val="000B4E07"/>
    <w:rsid w:val="000B4F02"/>
    <w:rsid w:val="000B53EE"/>
    <w:rsid w:val="000B55FE"/>
    <w:rsid w:val="000B595E"/>
    <w:rsid w:val="000B621D"/>
    <w:rsid w:val="000B6513"/>
    <w:rsid w:val="000B7544"/>
    <w:rsid w:val="000B7586"/>
    <w:rsid w:val="000B7742"/>
    <w:rsid w:val="000C0085"/>
    <w:rsid w:val="000C05D0"/>
    <w:rsid w:val="000C1298"/>
    <w:rsid w:val="000C14D5"/>
    <w:rsid w:val="000C2AA1"/>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8C8"/>
    <w:rsid w:val="000D0FAC"/>
    <w:rsid w:val="000D1004"/>
    <w:rsid w:val="000D1247"/>
    <w:rsid w:val="000D1286"/>
    <w:rsid w:val="000D1CBD"/>
    <w:rsid w:val="000D2312"/>
    <w:rsid w:val="000D234A"/>
    <w:rsid w:val="000D238A"/>
    <w:rsid w:val="000D272D"/>
    <w:rsid w:val="000D2AB0"/>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6E5"/>
    <w:rsid w:val="000E0826"/>
    <w:rsid w:val="000E08AC"/>
    <w:rsid w:val="000E0B89"/>
    <w:rsid w:val="000E0F80"/>
    <w:rsid w:val="000E1269"/>
    <w:rsid w:val="000E16CE"/>
    <w:rsid w:val="000E1739"/>
    <w:rsid w:val="000E22F3"/>
    <w:rsid w:val="000E2506"/>
    <w:rsid w:val="000E254D"/>
    <w:rsid w:val="000E2562"/>
    <w:rsid w:val="000E25B6"/>
    <w:rsid w:val="000E2C98"/>
    <w:rsid w:val="000E3A62"/>
    <w:rsid w:val="000E40D4"/>
    <w:rsid w:val="000E40EA"/>
    <w:rsid w:val="000E41B6"/>
    <w:rsid w:val="000E4402"/>
    <w:rsid w:val="000E4C2B"/>
    <w:rsid w:val="000E51BA"/>
    <w:rsid w:val="000E539F"/>
    <w:rsid w:val="000E5B28"/>
    <w:rsid w:val="000E5BA3"/>
    <w:rsid w:val="000E5FB8"/>
    <w:rsid w:val="000E682B"/>
    <w:rsid w:val="000E6833"/>
    <w:rsid w:val="000E6940"/>
    <w:rsid w:val="000E6ED2"/>
    <w:rsid w:val="000E6EE4"/>
    <w:rsid w:val="000E6F0F"/>
    <w:rsid w:val="000E6F43"/>
    <w:rsid w:val="000E6F50"/>
    <w:rsid w:val="000E71BA"/>
    <w:rsid w:val="000E7255"/>
    <w:rsid w:val="000E7434"/>
    <w:rsid w:val="000F0316"/>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21"/>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136"/>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6BE"/>
    <w:rsid w:val="00106D66"/>
    <w:rsid w:val="00110192"/>
    <w:rsid w:val="0011062A"/>
    <w:rsid w:val="00110709"/>
    <w:rsid w:val="0011072E"/>
    <w:rsid w:val="00110900"/>
    <w:rsid w:val="00110ADC"/>
    <w:rsid w:val="00110C3F"/>
    <w:rsid w:val="00110E5E"/>
    <w:rsid w:val="00110F6A"/>
    <w:rsid w:val="00110F9D"/>
    <w:rsid w:val="00111C3F"/>
    <w:rsid w:val="001120F5"/>
    <w:rsid w:val="00112624"/>
    <w:rsid w:val="001128FC"/>
    <w:rsid w:val="00112D19"/>
    <w:rsid w:val="00112DDD"/>
    <w:rsid w:val="00112F69"/>
    <w:rsid w:val="00113061"/>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43FE"/>
    <w:rsid w:val="00124441"/>
    <w:rsid w:val="00124B4E"/>
    <w:rsid w:val="00125D6F"/>
    <w:rsid w:val="00126EB9"/>
    <w:rsid w:val="00126FC2"/>
    <w:rsid w:val="001276CA"/>
    <w:rsid w:val="00127C88"/>
    <w:rsid w:val="00127F16"/>
    <w:rsid w:val="0013019C"/>
    <w:rsid w:val="0013093D"/>
    <w:rsid w:val="001312E1"/>
    <w:rsid w:val="00131312"/>
    <w:rsid w:val="00131978"/>
    <w:rsid w:val="00131A3B"/>
    <w:rsid w:val="00131C88"/>
    <w:rsid w:val="0013223E"/>
    <w:rsid w:val="00132990"/>
    <w:rsid w:val="001346C3"/>
    <w:rsid w:val="001347B8"/>
    <w:rsid w:val="001352B7"/>
    <w:rsid w:val="00135442"/>
    <w:rsid w:val="00135633"/>
    <w:rsid w:val="00135653"/>
    <w:rsid w:val="00135D43"/>
    <w:rsid w:val="00136516"/>
    <w:rsid w:val="00136792"/>
    <w:rsid w:val="001368FC"/>
    <w:rsid w:val="00136C52"/>
    <w:rsid w:val="00136E63"/>
    <w:rsid w:val="00136F1D"/>
    <w:rsid w:val="001376D7"/>
    <w:rsid w:val="001379FC"/>
    <w:rsid w:val="00137A47"/>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365"/>
    <w:rsid w:val="00143659"/>
    <w:rsid w:val="001437FB"/>
    <w:rsid w:val="001440C6"/>
    <w:rsid w:val="00144482"/>
    <w:rsid w:val="00145132"/>
    <w:rsid w:val="0014529C"/>
    <w:rsid w:val="001454A2"/>
    <w:rsid w:val="001458A4"/>
    <w:rsid w:val="00145DAA"/>
    <w:rsid w:val="0014702A"/>
    <w:rsid w:val="001471D7"/>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1E9"/>
    <w:rsid w:val="001545ED"/>
    <w:rsid w:val="0015495E"/>
    <w:rsid w:val="00154B67"/>
    <w:rsid w:val="00154E4C"/>
    <w:rsid w:val="00155C09"/>
    <w:rsid w:val="0015643C"/>
    <w:rsid w:val="00156EBC"/>
    <w:rsid w:val="00157167"/>
    <w:rsid w:val="00157FA9"/>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159"/>
    <w:rsid w:val="0016528A"/>
    <w:rsid w:val="0016558D"/>
    <w:rsid w:val="00165A6F"/>
    <w:rsid w:val="001665A4"/>
    <w:rsid w:val="00166860"/>
    <w:rsid w:val="0016699E"/>
    <w:rsid w:val="00166A54"/>
    <w:rsid w:val="00166D73"/>
    <w:rsid w:val="00166D99"/>
    <w:rsid w:val="00166EA1"/>
    <w:rsid w:val="001672E6"/>
    <w:rsid w:val="00167CFD"/>
    <w:rsid w:val="00170A79"/>
    <w:rsid w:val="00170E1F"/>
    <w:rsid w:val="00170E64"/>
    <w:rsid w:val="001710A7"/>
    <w:rsid w:val="0017131E"/>
    <w:rsid w:val="0017187F"/>
    <w:rsid w:val="001721B0"/>
    <w:rsid w:val="00172582"/>
    <w:rsid w:val="00172823"/>
    <w:rsid w:val="00172A29"/>
    <w:rsid w:val="00172A95"/>
    <w:rsid w:val="00173420"/>
    <w:rsid w:val="00173486"/>
    <w:rsid w:val="001734F8"/>
    <w:rsid w:val="00173CC1"/>
    <w:rsid w:val="00173DDA"/>
    <w:rsid w:val="00173E1D"/>
    <w:rsid w:val="00173E52"/>
    <w:rsid w:val="001749EC"/>
    <w:rsid w:val="00174B7F"/>
    <w:rsid w:val="00174D74"/>
    <w:rsid w:val="0017575D"/>
    <w:rsid w:val="00175BF6"/>
    <w:rsid w:val="001760D7"/>
    <w:rsid w:val="00176A8B"/>
    <w:rsid w:val="00176C80"/>
    <w:rsid w:val="001772B4"/>
    <w:rsid w:val="001776B3"/>
    <w:rsid w:val="00177E47"/>
    <w:rsid w:val="00177FA1"/>
    <w:rsid w:val="00180382"/>
    <w:rsid w:val="00180887"/>
    <w:rsid w:val="001808D9"/>
    <w:rsid w:val="00180D76"/>
    <w:rsid w:val="00180EFD"/>
    <w:rsid w:val="00181588"/>
    <w:rsid w:val="00181669"/>
    <w:rsid w:val="001817B0"/>
    <w:rsid w:val="00181D1F"/>
    <w:rsid w:val="00181EDA"/>
    <w:rsid w:val="001820E3"/>
    <w:rsid w:val="0018284C"/>
    <w:rsid w:val="00182A3B"/>
    <w:rsid w:val="00182C57"/>
    <w:rsid w:val="00182D3C"/>
    <w:rsid w:val="00182FEF"/>
    <w:rsid w:val="00182FF1"/>
    <w:rsid w:val="00183697"/>
    <w:rsid w:val="00183A8D"/>
    <w:rsid w:val="00183E4F"/>
    <w:rsid w:val="001842EE"/>
    <w:rsid w:val="001842F0"/>
    <w:rsid w:val="00184381"/>
    <w:rsid w:val="001845D5"/>
    <w:rsid w:val="001848BA"/>
    <w:rsid w:val="001855F8"/>
    <w:rsid w:val="001857ED"/>
    <w:rsid w:val="00185A78"/>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82A"/>
    <w:rsid w:val="00192905"/>
    <w:rsid w:val="00192AA5"/>
    <w:rsid w:val="00193377"/>
    <w:rsid w:val="00193656"/>
    <w:rsid w:val="001937D9"/>
    <w:rsid w:val="00193912"/>
    <w:rsid w:val="00193D91"/>
    <w:rsid w:val="001940C2"/>
    <w:rsid w:val="001940EE"/>
    <w:rsid w:val="00194BB2"/>
    <w:rsid w:val="00194CCC"/>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479"/>
    <w:rsid w:val="001B0BBF"/>
    <w:rsid w:val="001B1BA7"/>
    <w:rsid w:val="001B1DF1"/>
    <w:rsid w:val="001B2341"/>
    <w:rsid w:val="001B265A"/>
    <w:rsid w:val="001B27AA"/>
    <w:rsid w:val="001B28AF"/>
    <w:rsid w:val="001B2F69"/>
    <w:rsid w:val="001B33A8"/>
    <w:rsid w:val="001B3484"/>
    <w:rsid w:val="001B35C4"/>
    <w:rsid w:val="001B3617"/>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05A"/>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3B2E"/>
    <w:rsid w:val="001D3ED4"/>
    <w:rsid w:val="001D40CE"/>
    <w:rsid w:val="001D4BC3"/>
    <w:rsid w:val="001D500E"/>
    <w:rsid w:val="001D527F"/>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97A"/>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135"/>
    <w:rsid w:val="001F3824"/>
    <w:rsid w:val="001F3E22"/>
    <w:rsid w:val="001F3ED9"/>
    <w:rsid w:val="001F40CE"/>
    <w:rsid w:val="001F4CC0"/>
    <w:rsid w:val="001F59A5"/>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A70"/>
    <w:rsid w:val="00202F44"/>
    <w:rsid w:val="0020326F"/>
    <w:rsid w:val="00203389"/>
    <w:rsid w:val="002035FF"/>
    <w:rsid w:val="0020376D"/>
    <w:rsid w:val="0020396D"/>
    <w:rsid w:val="00203DA4"/>
    <w:rsid w:val="00204189"/>
    <w:rsid w:val="0020495F"/>
    <w:rsid w:val="00204BF6"/>
    <w:rsid w:val="00204DA6"/>
    <w:rsid w:val="002054A0"/>
    <w:rsid w:val="00205A65"/>
    <w:rsid w:val="00205A82"/>
    <w:rsid w:val="00205AB1"/>
    <w:rsid w:val="00206216"/>
    <w:rsid w:val="002062D4"/>
    <w:rsid w:val="0020638B"/>
    <w:rsid w:val="002065CF"/>
    <w:rsid w:val="002069D0"/>
    <w:rsid w:val="00206B8D"/>
    <w:rsid w:val="00206D3F"/>
    <w:rsid w:val="00206D9A"/>
    <w:rsid w:val="00206F90"/>
    <w:rsid w:val="002071C1"/>
    <w:rsid w:val="002077A9"/>
    <w:rsid w:val="00207C04"/>
    <w:rsid w:val="00207FD0"/>
    <w:rsid w:val="0021002B"/>
    <w:rsid w:val="00210E3C"/>
    <w:rsid w:val="0021159F"/>
    <w:rsid w:val="0021170A"/>
    <w:rsid w:val="00211CCA"/>
    <w:rsid w:val="00211DCB"/>
    <w:rsid w:val="002127C9"/>
    <w:rsid w:val="00212AC2"/>
    <w:rsid w:val="002131B0"/>
    <w:rsid w:val="0021325B"/>
    <w:rsid w:val="00213540"/>
    <w:rsid w:val="00213E4B"/>
    <w:rsid w:val="00214B03"/>
    <w:rsid w:val="002150E8"/>
    <w:rsid w:val="002157F6"/>
    <w:rsid w:val="00215AB2"/>
    <w:rsid w:val="0021648D"/>
    <w:rsid w:val="00216C45"/>
    <w:rsid w:val="0021721A"/>
    <w:rsid w:val="00217537"/>
    <w:rsid w:val="002178E5"/>
    <w:rsid w:val="00217CE3"/>
    <w:rsid w:val="00217D0D"/>
    <w:rsid w:val="00220472"/>
    <w:rsid w:val="00220940"/>
    <w:rsid w:val="00221280"/>
    <w:rsid w:val="00221793"/>
    <w:rsid w:val="00221B57"/>
    <w:rsid w:val="00221EA8"/>
    <w:rsid w:val="002221B8"/>
    <w:rsid w:val="00222371"/>
    <w:rsid w:val="00222443"/>
    <w:rsid w:val="00223101"/>
    <w:rsid w:val="002239B0"/>
    <w:rsid w:val="002248E5"/>
    <w:rsid w:val="00224D6A"/>
    <w:rsid w:val="00224FFF"/>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1E88"/>
    <w:rsid w:val="002326CA"/>
    <w:rsid w:val="002331A7"/>
    <w:rsid w:val="002332BC"/>
    <w:rsid w:val="00233D8D"/>
    <w:rsid w:val="00233DC1"/>
    <w:rsid w:val="0023428F"/>
    <w:rsid w:val="00234898"/>
    <w:rsid w:val="00234CAE"/>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27"/>
    <w:rsid w:val="00241BFB"/>
    <w:rsid w:val="00241DD7"/>
    <w:rsid w:val="00242057"/>
    <w:rsid w:val="0024207B"/>
    <w:rsid w:val="00242324"/>
    <w:rsid w:val="00242C8C"/>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962"/>
    <w:rsid w:val="00251BD6"/>
    <w:rsid w:val="00251CC2"/>
    <w:rsid w:val="00251E9F"/>
    <w:rsid w:val="0025227A"/>
    <w:rsid w:val="0025235B"/>
    <w:rsid w:val="00252745"/>
    <w:rsid w:val="00252825"/>
    <w:rsid w:val="00252A10"/>
    <w:rsid w:val="00252E61"/>
    <w:rsid w:val="00252EC0"/>
    <w:rsid w:val="00253295"/>
    <w:rsid w:val="00253C84"/>
    <w:rsid w:val="00253DB0"/>
    <w:rsid w:val="00253E68"/>
    <w:rsid w:val="00254004"/>
    <w:rsid w:val="00254997"/>
    <w:rsid w:val="00254FB1"/>
    <w:rsid w:val="002558B7"/>
    <w:rsid w:val="00255B9F"/>
    <w:rsid w:val="00255D04"/>
    <w:rsid w:val="00255E20"/>
    <w:rsid w:val="00255E26"/>
    <w:rsid w:val="00256031"/>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41C5"/>
    <w:rsid w:val="0026529F"/>
    <w:rsid w:val="002658AB"/>
    <w:rsid w:val="0026597C"/>
    <w:rsid w:val="00265DE2"/>
    <w:rsid w:val="00265ED7"/>
    <w:rsid w:val="002662B7"/>
    <w:rsid w:val="0026646B"/>
    <w:rsid w:val="00266A3E"/>
    <w:rsid w:val="00266C33"/>
    <w:rsid w:val="00267454"/>
    <w:rsid w:val="00270155"/>
    <w:rsid w:val="0027034F"/>
    <w:rsid w:val="00270697"/>
    <w:rsid w:val="00270873"/>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BB8"/>
    <w:rsid w:val="00280D2B"/>
    <w:rsid w:val="002816B5"/>
    <w:rsid w:val="002816C2"/>
    <w:rsid w:val="002818F9"/>
    <w:rsid w:val="00281CBF"/>
    <w:rsid w:val="0028200B"/>
    <w:rsid w:val="00282E6A"/>
    <w:rsid w:val="00282EDB"/>
    <w:rsid w:val="002830CA"/>
    <w:rsid w:val="00283507"/>
    <w:rsid w:val="002835E0"/>
    <w:rsid w:val="00283F2E"/>
    <w:rsid w:val="00283FBF"/>
    <w:rsid w:val="00284B56"/>
    <w:rsid w:val="00284CE5"/>
    <w:rsid w:val="00285A54"/>
    <w:rsid w:val="0028601F"/>
    <w:rsid w:val="002861C4"/>
    <w:rsid w:val="002863D9"/>
    <w:rsid w:val="002867AF"/>
    <w:rsid w:val="00286984"/>
    <w:rsid w:val="00286EFD"/>
    <w:rsid w:val="00287928"/>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BBC"/>
    <w:rsid w:val="00295FF1"/>
    <w:rsid w:val="0029601F"/>
    <w:rsid w:val="0029622F"/>
    <w:rsid w:val="002965C5"/>
    <w:rsid w:val="00296723"/>
    <w:rsid w:val="0029686D"/>
    <w:rsid w:val="0029687C"/>
    <w:rsid w:val="0029690D"/>
    <w:rsid w:val="00296AAD"/>
    <w:rsid w:val="00296F22"/>
    <w:rsid w:val="0029787B"/>
    <w:rsid w:val="002979A3"/>
    <w:rsid w:val="002979F1"/>
    <w:rsid w:val="00297BF5"/>
    <w:rsid w:val="00297D19"/>
    <w:rsid w:val="00297E7C"/>
    <w:rsid w:val="002A026E"/>
    <w:rsid w:val="002A033E"/>
    <w:rsid w:val="002A0728"/>
    <w:rsid w:val="002A088D"/>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EB5"/>
    <w:rsid w:val="002A5546"/>
    <w:rsid w:val="002A5567"/>
    <w:rsid w:val="002A5593"/>
    <w:rsid w:val="002A5CDB"/>
    <w:rsid w:val="002A5F1E"/>
    <w:rsid w:val="002A66CF"/>
    <w:rsid w:val="002A67FA"/>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59"/>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3D50"/>
    <w:rsid w:val="002C40FA"/>
    <w:rsid w:val="002C4664"/>
    <w:rsid w:val="002C478D"/>
    <w:rsid w:val="002C4973"/>
    <w:rsid w:val="002C4EE1"/>
    <w:rsid w:val="002C4F65"/>
    <w:rsid w:val="002C5735"/>
    <w:rsid w:val="002C5A0A"/>
    <w:rsid w:val="002C6161"/>
    <w:rsid w:val="002C65AB"/>
    <w:rsid w:val="002C6698"/>
    <w:rsid w:val="002C75C4"/>
    <w:rsid w:val="002C78AE"/>
    <w:rsid w:val="002C78CA"/>
    <w:rsid w:val="002C7B3F"/>
    <w:rsid w:val="002C7CC6"/>
    <w:rsid w:val="002D0490"/>
    <w:rsid w:val="002D09AB"/>
    <w:rsid w:val="002D0E97"/>
    <w:rsid w:val="002D10E4"/>
    <w:rsid w:val="002D14BD"/>
    <w:rsid w:val="002D177B"/>
    <w:rsid w:val="002D177C"/>
    <w:rsid w:val="002D19B9"/>
    <w:rsid w:val="002D1C25"/>
    <w:rsid w:val="002D235D"/>
    <w:rsid w:val="002D2989"/>
    <w:rsid w:val="002D2B7D"/>
    <w:rsid w:val="002D2E6D"/>
    <w:rsid w:val="002D30EC"/>
    <w:rsid w:val="002D342C"/>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025"/>
    <w:rsid w:val="002D728E"/>
    <w:rsid w:val="002D74BB"/>
    <w:rsid w:val="002D7E11"/>
    <w:rsid w:val="002E0D59"/>
    <w:rsid w:val="002E11C1"/>
    <w:rsid w:val="002E129A"/>
    <w:rsid w:val="002E1368"/>
    <w:rsid w:val="002E1881"/>
    <w:rsid w:val="002E18FC"/>
    <w:rsid w:val="002E1D71"/>
    <w:rsid w:val="002E1DD0"/>
    <w:rsid w:val="002E1DEC"/>
    <w:rsid w:val="002E221E"/>
    <w:rsid w:val="002E2BEA"/>
    <w:rsid w:val="002E2F57"/>
    <w:rsid w:val="002E2FB1"/>
    <w:rsid w:val="002E3305"/>
    <w:rsid w:val="002E36BF"/>
    <w:rsid w:val="002E399F"/>
    <w:rsid w:val="002E3A19"/>
    <w:rsid w:val="002E3CE3"/>
    <w:rsid w:val="002E3E19"/>
    <w:rsid w:val="002E4193"/>
    <w:rsid w:val="002E45A3"/>
    <w:rsid w:val="002E4A7B"/>
    <w:rsid w:val="002E4E62"/>
    <w:rsid w:val="002E4EC7"/>
    <w:rsid w:val="002E51FC"/>
    <w:rsid w:val="002E56FE"/>
    <w:rsid w:val="002E5778"/>
    <w:rsid w:val="002E579D"/>
    <w:rsid w:val="002E5D22"/>
    <w:rsid w:val="002E5D89"/>
    <w:rsid w:val="002E6402"/>
    <w:rsid w:val="002E64B6"/>
    <w:rsid w:val="002E6768"/>
    <w:rsid w:val="002E686D"/>
    <w:rsid w:val="002E7517"/>
    <w:rsid w:val="002E7616"/>
    <w:rsid w:val="002E7A4C"/>
    <w:rsid w:val="002E7BD8"/>
    <w:rsid w:val="002E7C27"/>
    <w:rsid w:val="002F0E82"/>
    <w:rsid w:val="002F2269"/>
    <w:rsid w:val="002F230E"/>
    <w:rsid w:val="002F263D"/>
    <w:rsid w:val="002F29CF"/>
    <w:rsid w:val="002F33E7"/>
    <w:rsid w:val="002F37D6"/>
    <w:rsid w:val="002F43BD"/>
    <w:rsid w:val="002F4BBD"/>
    <w:rsid w:val="002F4F8A"/>
    <w:rsid w:val="002F59E1"/>
    <w:rsid w:val="002F5B43"/>
    <w:rsid w:val="002F64AA"/>
    <w:rsid w:val="002F66B2"/>
    <w:rsid w:val="002F67E0"/>
    <w:rsid w:val="002F6A21"/>
    <w:rsid w:val="002F6A46"/>
    <w:rsid w:val="002F7413"/>
    <w:rsid w:val="002F7482"/>
    <w:rsid w:val="002F7610"/>
    <w:rsid w:val="002F796B"/>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13AE"/>
    <w:rsid w:val="00312329"/>
    <w:rsid w:val="0031259C"/>
    <w:rsid w:val="00312F9B"/>
    <w:rsid w:val="00313025"/>
    <w:rsid w:val="003140F0"/>
    <w:rsid w:val="0031428C"/>
    <w:rsid w:val="00314920"/>
    <w:rsid w:val="00315127"/>
    <w:rsid w:val="00315138"/>
    <w:rsid w:val="003157DC"/>
    <w:rsid w:val="00315B37"/>
    <w:rsid w:val="00315CE9"/>
    <w:rsid w:val="003161AC"/>
    <w:rsid w:val="0031622F"/>
    <w:rsid w:val="003168FC"/>
    <w:rsid w:val="00316BC4"/>
    <w:rsid w:val="00317C3D"/>
    <w:rsid w:val="00317CFC"/>
    <w:rsid w:val="00317EBA"/>
    <w:rsid w:val="00317F2E"/>
    <w:rsid w:val="0032080E"/>
    <w:rsid w:val="00320934"/>
    <w:rsid w:val="00320A15"/>
    <w:rsid w:val="00320BBB"/>
    <w:rsid w:val="003212E5"/>
    <w:rsid w:val="00321F81"/>
    <w:rsid w:val="0032226C"/>
    <w:rsid w:val="0032236C"/>
    <w:rsid w:val="00323216"/>
    <w:rsid w:val="00323BF8"/>
    <w:rsid w:val="00324371"/>
    <w:rsid w:val="003248D7"/>
    <w:rsid w:val="00324C5D"/>
    <w:rsid w:val="003253E4"/>
    <w:rsid w:val="003255FA"/>
    <w:rsid w:val="00325A32"/>
    <w:rsid w:val="00325B78"/>
    <w:rsid w:val="00326592"/>
    <w:rsid w:val="00326D5F"/>
    <w:rsid w:val="00327CA3"/>
    <w:rsid w:val="00327FD5"/>
    <w:rsid w:val="00330196"/>
    <w:rsid w:val="00330492"/>
    <w:rsid w:val="0033066C"/>
    <w:rsid w:val="003309CF"/>
    <w:rsid w:val="00331046"/>
    <w:rsid w:val="0033186E"/>
    <w:rsid w:val="00332002"/>
    <w:rsid w:val="0033200F"/>
    <w:rsid w:val="00332807"/>
    <w:rsid w:val="00332B8F"/>
    <w:rsid w:val="00332C6A"/>
    <w:rsid w:val="003332FD"/>
    <w:rsid w:val="00333302"/>
    <w:rsid w:val="00333627"/>
    <w:rsid w:val="00333EEC"/>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0D"/>
    <w:rsid w:val="00340C5D"/>
    <w:rsid w:val="00340CA8"/>
    <w:rsid w:val="00340D13"/>
    <w:rsid w:val="003411E4"/>
    <w:rsid w:val="003414CF"/>
    <w:rsid w:val="0034158B"/>
    <w:rsid w:val="003418ED"/>
    <w:rsid w:val="00341CF7"/>
    <w:rsid w:val="00341E3A"/>
    <w:rsid w:val="003421D7"/>
    <w:rsid w:val="003422E2"/>
    <w:rsid w:val="003425B9"/>
    <w:rsid w:val="0034299D"/>
    <w:rsid w:val="00342C18"/>
    <w:rsid w:val="00343F9E"/>
    <w:rsid w:val="003447DB"/>
    <w:rsid w:val="00344DF8"/>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2B5"/>
    <w:rsid w:val="0035333D"/>
    <w:rsid w:val="0035359A"/>
    <w:rsid w:val="00353C0E"/>
    <w:rsid w:val="00353CE5"/>
    <w:rsid w:val="00354378"/>
    <w:rsid w:val="00354883"/>
    <w:rsid w:val="00354D03"/>
    <w:rsid w:val="0035531E"/>
    <w:rsid w:val="003560D1"/>
    <w:rsid w:val="0035630F"/>
    <w:rsid w:val="00356B36"/>
    <w:rsid w:val="00356B7F"/>
    <w:rsid w:val="003573F2"/>
    <w:rsid w:val="003577DF"/>
    <w:rsid w:val="003577F9"/>
    <w:rsid w:val="00360085"/>
    <w:rsid w:val="0036029D"/>
    <w:rsid w:val="003605C4"/>
    <w:rsid w:val="00360731"/>
    <w:rsid w:val="00360C50"/>
    <w:rsid w:val="00360E6E"/>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D6"/>
    <w:rsid w:val="003656AE"/>
    <w:rsid w:val="00365800"/>
    <w:rsid w:val="00365B41"/>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77E3E"/>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0D05"/>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977F4"/>
    <w:rsid w:val="003978B8"/>
    <w:rsid w:val="003A04C3"/>
    <w:rsid w:val="003A05DC"/>
    <w:rsid w:val="003A0960"/>
    <w:rsid w:val="003A09AE"/>
    <w:rsid w:val="003A0AE2"/>
    <w:rsid w:val="003A0ECB"/>
    <w:rsid w:val="003A1309"/>
    <w:rsid w:val="003A1B0D"/>
    <w:rsid w:val="003A1E99"/>
    <w:rsid w:val="003A2274"/>
    <w:rsid w:val="003A2517"/>
    <w:rsid w:val="003A27F1"/>
    <w:rsid w:val="003A2976"/>
    <w:rsid w:val="003A33DC"/>
    <w:rsid w:val="003A38AE"/>
    <w:rsid w:val="003A3C70"/>
    <w:rsid w:val="003A3CB9"/>
    <w:rsid w:val="003A3CBB"/>
    <w:rsid w:val="003A3DC3"/>
    <w:rsid w:val="003A452F"/>
    <w:rsid w:val="003A4768"/>
    <w:rsid w:val="003A4F26"/>
    <w:rsid w:val="003A502C"/>
    <w:rsid w:val="003A5394"/>
    <w:rsid w:val="003A53D7"/>
    <w:rsid w:val="003A5479"/>
    <w:rsid w:val="003A5F6C"/>
    <w:rsid w:val="003A6193"/>
    <w:rsid w:val="003A64DF"/>
    <w:rsid w:val="003A6AEA"/>
    <w:rsid w:val="003A6B31"/>
    <w:rsid w:val="003A7553"/>
    <w:rsid w:val="003A7592"/>
    <w:rsid w:val="003A7B45"/>
    <w:rsid w:val="003A7DD5"/>
    <w:rsid w:val="003B01ED"/>
    <w:rsid w:val="003B0864"/>
    <w:rsid w:val="003B0D83"/>
    <w:rsid w:val="003B1001"/>
    <w:rsid w:val="003B165F"/>
    <w:rsid w:val="003B19C6"/>
    <w:rsid w:val="003B1F68"/>
    <w:rsid w:val="003B235A"/>
    <w:rsid w:val="003B2678"/>
    <w:rsid w:val="003B26F2"/>
    <w:rsid w:val="003B323D"/>
    <w:rsid w:val="003B328F"/>
    <w:rsid w:val="003B32E4"/>
    <w:rsid w:val="003B3334"/>
    <w:rsid w:val="003B34D7"/>
    <w:rsid w:val="003B49F2"/>
    <w:rsid w:val="003B5293"/>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22D8"/>
    <w:rsid w:val="003D30C7"/>
    <w:rsid w:val="003D3602"/>
    <w:rsid w:val="003D38D0"/>
    <w:rsid w:val="003D392A"/>
    <w:rsid w:val="003D3A34"/>
    <w:rsid w:val="003D430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2AE9"/>
    <w:rsid w:val="003E3058"/>
    <w:rsid w:val="003E3327"/>
    <w:rsid w:val="003E340E"/>
    <w:rsid w:val="003E3627"/>
    <w:rsid w:val="003E37F9"/>
    <w:rsid w:val="003E3A65"/>
    <w:rsid w:val="003E3BEC"/>
    <w:rsid w:val="003E3C1B"/>
    <w:rsid w:val="003E4498"/>
    <w:rsid w:val="003E486D"/>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0D12"/>
    <w:rsid w:val="003F2086"/>
    <w:rsid w:val="003F20F8"/>
    <w:rsid w:val="003F236B"/>
    <w:rsid w:val="003F239E"/>
    <w:rsid w:val="003F2A5F"/>
    <w:rsid w:val="003F2CE0"/>
    <w:rsid w:val="003F2DDD"/>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968"/>
    <w:rsid w:val="00404B01"/>
    <w:rsid w:val="0040529A"/>
    <w:rsid w:val="00405304"/>
    <w:rsid w:val="0040533F"/>
    <w:rsid w:val="004055A0"/>
    <w:rsid w:val="00405648"/>
    <w:rsid w:val="004058A6"/>
    <w:rsid w:val="00405BE7"/>
    <w:rsid w:val="00405D13"/>
    <w:rsid w:val="0040615D"/>
    <w:rsid w:val="0040622D"/>
    <w:rsid w:val="004064B8"/>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26E"/>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0F3"/>
    <w:rsid w:val="00434200"/>
    <w:rsid w:val="0043438F"/>
    <w:rsid w:val="00434464"/>
    <w:rsid w:val="004347E6"/>
    <w:rsid w:val="00434AEE"/>
    <w:rsid w:val="00434CDE"/>
    <w:rsid w:val="00435895"/>
    <w:rsid w:val="00435AA7"/>
    <w:rsid w:val="004360E8"/>
    <w:rsid w:val="004364C5"/>
    <w:rsid w:val="00436A37"/>
    <w:rsid w:val="00436C18"/>
    <w:rsid w:val="00436D9C"/>
    <w:rsid w:val="00436F2B"/>
    <w:rsid w:val="004372AA"/>
    <w:rsid w:val="004376F5"/>
    <w:rsid w:val="00437C3A"/>
    <w:rsid w:val="00440101"/>
    <w:rsid w:val="00440239"/>
    <w:rsid w:val="004405E9"/>
    <w:rsid w:val="0044072F"/>
    <w:rsid w:val="00441372"/>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54A5"/>
    <w:rsid w:val="004461B8"/>
    <w:rsid w:val="00446713"/>
    <w:rsid w:val="00446E3A"/>
    <w:rsid w:val="004479E2"/>
    <w:rsid w:val="00447D76"/>
    <w:rsid w:val="00447E9A"/>
    <w:rsid w:val="004502FF"/>
    <w:rsid w:val="0045074A"/>
    <w:rsid w:val="0045090F"/>
    <w:rsid w:val="00450F81"/>
    <w:rsid w:val="004510C2"/>
    <w:rsid w:val="0045141B"/>
    <w:rsid w:val="00451484"/>
    <w:rsid w:val="00451C84"/>
    <w:rsid w:val="00451E1E"/>
    <w:rsid w:val="00453001"/>
    <w:rsid w:val="00453664"/>
    <w:rsid w:val="00453B6C"/>
    <w:rsid w:val="00453F92"/>
    <w:rsid w:val="004548A4"/>
    <w:rsid w:val="00454EDC"/>
    <w:rsid w:val="00455031"/>
    <w:rsid w:val="00455471"/>
    <w:rsid w:val="0045562C"/>
    <w:rsid w:val="00455652"/>
    <w:rsid w:val="004558A0"/>
    <w:rsid w:val="00455C70"/>
    <w:rsid w:val="00455EBD"/>
    <w:rsid w:val="004562C0"/>
    <w:rsid w:val="0045633F"/>
    <w:rsid w:val="00456696"/>
    <w:rsid w:val="00456AC9"/>
    <w:rsid w:val="004571A1"/>
    <w:rsid w:val="004574CB"/>
    <w:rsid w:val="004574D0"/>
    <w:rsid w:val="00457F73"/>
    <w:rsid w:val="0046085C"/>
    <w:rsid w:val="00460AD5"/>
    <w:rsid w:val="00460AEF"/>
    <w:rsid w:val="00460B6A"/>
    <w:rsid w:val="00460C3F"/>
    <w:rsid w:val="00461487"/>
    <w:rsid w:val="0046182C"/>
    <w:rsid w:val="00461DF7"/>
    <w:rsid w:val="00462434"/>
    <w:rsid w:val="00462B0A"/>
    <w:rsid w:val="00462BD6"/>
    <w:rsid w:val="0046322B"/>
    <w:rsid w:val="004633A2"/>
    <w:rsid w:val="00463C5B"/>
    <w:rsid w:val="004643A4"/>
    <w:rsid w:val="00464543"/>
    <w:rsid w:val="004646AB"/>
    <w:rsid w:val="004648FE"/>
    <w:rsid w:val="004652FA"/>
    <w:rsid w:val="004655F2"/>
    <w:rsid w:val="00465EF3"/>
    <w:rsid w:val="004663DD"/>
    <w:rsid w:val="00466FED"/>
    <w:rsid w:val="00467922"/>
    <w:rsid w:val="00467FEA"/>
    <w:rsid w:val="00470492"/>
    <w:rsid w:val="00470BF0"/>
    <w:rsid w:val="0047146B"/>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5E7"/>
    <w:rsid w:val="004756E8"/>
    <w:rsid w:val="004759D1"/>
    <w:rsid w:val="00475CA0"/>
    <w:rsid w:val="0047669B"/>
    <w:rsid w:val="00476804"/>
    <w:rsid w:val="00476D19"/>
    <w:rsid w:val="0047792D"/>
    <w:rsid w:val="00477B51"/>
    <w:rsid w:val="00477E60"/>
    <w:rsid w:val="0048017F"/>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4D77"/>
    <w:rsid w:val="00485056"/>
    <w:rsid w:val="0048508B"/>
    <w:rsid w:val="004856F3"/>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69D"/>
    <w:rsid w:val="00492F51"/>
    <w:rsid w:val="00493295"/>
    <w:rsid w:val="00493BB4"/>
    <w:rsid w:val="004942DE"/>
    <w:rsid w:val="004948CD"/>
    <w:rsid w:val="00494D2C"/>
    <w:rsid w:val="00495107"/>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0A4"/>
    <w:rsid w:val="004A7606"/>
    <w:rsid w:val="004A7742"/>
    <w:rsid w:val="004A7978"/>
    <w:rsid w:val="004A799B"/>
    <w:rsid w:val="004B03DD"/>
    <w:rsid w:val="004B0AC8"/>
    <w:rsid w:val="004B0D5A"/>
    <w:rsid w:val="004B16E8"/>
    <w:rsid w:val="004B1F14"/>
    <w:rsid w:val="004B232E"/>
    <w:rsid w:val="004B24DE"/>
    <w:rsid w:val="004B2514"/>
    <w:rsid w:val="004B26AC"/>
    <w:rsid w:val="004B26F2"/>
    <w:rsid w:val="004B2FA8"/>
    <w:rsid w:val="004B3062"/>
    <w:rsid w:val="004B361E"/>
    <w:rsid w:val="004B38AF"/>
    <w:rsid w:val="004B3DF7"/>
    <w:rsid w:val="004B3E01"/>
    <w:rsid w:val="004B47FB"/>
    <w:rsid w:val="004B4919"/>
    <w:rsid w:val="004B493C"/>
    <w:rsid w:val="004B4A71"/>
    <w:rsid w:val="004B5303"/>
    <w:rsid w:val="004B55E0"/>
    <w:rsid w:val="004B57C4"/>
    <w:rsid w:val="004B5A3E"/>
    <w:rsid w:val="004B65A8"/>
    <w:rsid w:val="004B666B"/>
    <w:rsid w:val="004B69D3"/>
    <w:rsid w:val="004B6B44"/>
    <w:rsid w:val="004B6C29"/>
    <w:rsid w:val="004B6D21"/>
    <w:rsid w:val="004B6DDB"/>
    <w:rsid w:val="004B7926"/>
    <w:rsid w:val="004C0328"/>
    <w:rsid w:val="004C040F"/>
    <w:rsid w:val="004C080B"/>
    <w:rsid w:val="004C0B1C"/>
    <w:rsid w:val="004C105F"/>
    <w:rsid w:val="004C174C"/>
    <w:rsid w:val="004C1B33"/>
    <w:rsid w:val="004C1D59"/>
    <w:rsid w:val="004C25B1"/>
    <w:rsid w:val="004C37E8"/>
    <w:rsid w:val="004C38BE"/>
    <w:rsid w:val="004C3E8A"/>
    <w:rsid w:val="004C4104"/>
    <w:rsid w:val="004C4317"/>
    <w:rsid w:val="004C4691"/>
    <w:rsid w:val="004C4DFD"/>
    <w:rsid w:val="004C578C"/>
    <w:rsid w:val="004C5AE1"/>
    <w:rsid w:val="004C5B38"/>
    <w:rsid w:val="004C5FF7"/>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052"/>
    <w:rsid w:val="004D34D1"/>
    <w:rsid w:val="004D3639"/>
    <w:rsid w:val="004D3D2B"/>
    <w:rsid w:val="004D3FD4"/>
    <w:rsid w:val="004D425B"/>
    <w:rsid w:val="004D442C"/>
    <w:rsid w:val="004D4543"/>
    <w:rsid w:val="004D4D71"/>
    <w:rsid w:val="004D58D3"/>
    <w:rsid w:val="004D5EE3"/>
    <w:rsid w:val="004D639F"/>
    <w:rsid w:val="004D65A7"/>
    <w:rsid w:val="004D67C8"/>
    <w:rsid w:val="004D68C3"/>
    <w:rsid w:val="004D6D46"/>
    <w:rsid w:val="004D6F2E"/>
    <w:rsid w:val="004D7F2C"/>
    <w:rsid w:val="004E03FB"/>
    <w:rsid w:val="004E04B8"/>
    <w:rsid w:val="004E0783"/>
    <w:rsid w:val="004E0A86"/>
    <w:rsid w:val="004E13FB"/>
    <w:rsid w:val="004E15F9"/>
    <w:rsid w:val="004E1DAE"/>
    <w:rsid w:val="004E1ECE"/>
    <w:rsid w:val="004E210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098"/>
    <w:rsid w:val="004E7502"/>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3E1"/>
    <w:rsid w:val="004F6D61"/>
    <w:rsid w:val="004F70BE"/>
    <w:rsid w:val="004F76D3"/>
    <w:rsid w:val="0050027D"/>
    <w:rsid w:val="00500483"/>
    <w:rsid w:val="00500535"/>
    <w:rsid w:val="005006D3"/>
    <w:rsid w:val="00500C80"/>
    <w:rsid w:val="00500F0C"/>
    <w:rsid w:val="00501116"/>
    <w:rsid w:val="0050137E"/>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6FCA"/>
    <w:rsid w:val="0050710C"/>
    <w:rsid w:val="0050785C"/>
    <w:rsid w:val="00507A29"/>
    <w:rsid w:val="00507B19"/>
    <w:rsid w:val="00510253"/>
    <w:rsid w:val="00510422"/>
    <w:rsid w:val="0051054C"/>
    <w:rsid w:val="005105B6"/>
    <w:rsid w:val="00510C01"/>
    <w:rsid w:val="00510CD5"/>
    <w:rsid w:val="00510D25"/>
    <w:rsid w:val="00511852"/>
    <w:rsid w:val="00512594"/>
    <w:rsid w:val="00512633"/>
    <w:rsid w:val="00512C2E"/>
    <w:rsid w:val="0051318D"/>
    <w:rsid w:val="005132FC"/>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20BE4"/>
    <w:rsid w:val="00520E90"/>
    <w:rsid w:val="00520F52"/>
    <w:rsid w:val="0052104F"/>
    <w:rsid w:val="00521161"/>
    <w:rsid w:val="00521905"/>
    <w:rsid w:val="005220E6"/>
    <w:rsid w:val="005221BB"/>
    <w:rsid w:val="005227E8"/>
    <w:rsid w:val="00522DC6"/>
    <w:rsid w:val="00523090"/>
    <w:rsid w:val="00523223"/>
    <w:rsid w:val="005237D3"/>
    <w:rsid w:val="00523952"/>
    <w:rsid w:val="00523BF4"/>
    <w:rsid w:val="00524056"/>
    <w:rsid w:val="00524550"/>
    <w:rsid w:val="005249E6"/>
    <w:rsid w:val="00524A6D"/>
    <w:rsid w:val="00524FF1"/>
    <w:rsid w:val="00525051"/>
    <w:rsid w:val="0052510C"/>
    <w:rsid w:val="005252E9"/>
    <w:rsid w:val="00525C3C"/>
    <w:rsid w:val="0052688B"/>
    <w:rsid w:val="00527372"/>
    <w:rsid w:val="00527405"/>
    <w:rsid w:val="00527920"/>
    <w:rsid w:val="00527EFF"/>
    <w:rsid w:val="0053003B"/>
    <w:rsid w:val="00530D0A"/>
    <w:rsid w:val="005314B5"/>
    <w:rsid w:val="005316D2"/>
    <w:rsid w:val="00531BD7"/>
    <w:rsid w:val="00531C10"/>
    <w:rsid w:val="00532652"/>
    <w:rsid w:val="00532B45"/>
    <w:rsid w:val="005332A0"/>
    <w:rsid w:val="005334B5"/>
    <w:rsid w:val="00533CD7"/>
    <w:rsid w:val="00534085"/>
    <w:rsid w:val="005345C6"/>
    <w:rsid w:val="005345F6"/>
    <w:rsid w:val="005348C8"/>
    <w:rsid w:val="005349D3"/>
    <w:rsid w:val="00534B02"/>
    <w:rsid w:val="00535BEF"/>
    <w:rsid w:val="005363AD"/>
    <w:rsid w:val="0053643C"/>
    <w:rsid w:val="00536FA6"/>
    <w:rsid w:val="00537418"/>
    <w:rsid w:val="00537461"/>
    <w:rsid w:val="00537F01"/>
    <w:rsid w:val="0054052A"/>
    <w:rsid w:val="005405D6"/>
    <w:rsid w:val="005408B6"/>
    <w:rsid w:val="00540DB1"/>
    <w:rsid w:val="00540DF1"/>
    <w:rsid w:val="00540DF5"/>
    <w:rsid w:val="00540E00"/>
    <w:rsid w:val="00541088"/>
    <w:rsid w:val="0054121E"/>
    <w:rsid w:val="005413E0"/>
    <w:rsid w:val="0054157D"/>
    <w:rsid w:val="00541637"/>
    <w:rsid w:val="00541CC3"/>
    <w:rsid w:val="00542731"/>
    <w:rsid w:val="00542CB1"/>
    <w:rsid w:val="0054313E"/>
    <w:rsid w:val="005431CF"/>
    <w:rsid w:val="0054321B"/>
    <w:rsid w:val="00543366"/>
    <w:rsid w:val="00543A8B"/>
    <w:rsid w:val="00543D5A"/>
    <w:rsid w:val="00544243"/>
    <w:rsid w:val="005446D8"/>
    <w:rsid w:val="0054507C"/>
    <w:rsid w:val="005451D6"/>
    <w:rsid w:val="005451E2"/>
    <w:rsid w:val="00545317"/>
    <w:rsid w:val="005453B6"/>
    <w:rsid w:val="00545F87"/>
    <w:rsid w:val="0054672E"/>
    <w:rsid w:val="00546795"/>
    <w:rsid w:val="00546A5B"/>
    <w:rsid w:val="00546DFA"/>
    <w:rsid w:val="00550890"/>
    <w:rsid w:val="00551147"/>
    <w:rsid w:val="00551A69"/>
    <w:rsid w:val="00551A95"/>
    <w:rsid w:val="00551C49"/>
    <w:rsid w:val="00551CD6"/>
    <w:rsid w:val="005520F1"/>
    <w:rsid w:val="005523E0"/>
    <w:rsid w:val="005527E9"/>
    <w:rsid w:val="00552988"/>
    <w:rsid w:val="00552A69"/>
    <w:rsid w:val="0055320C"/>
    <w:rsid w:val="005538EC"/>
    <w:rsid w:val="00553978"/>
    <w:rsid w:val="00553B52"/>
    <w:rsid w:val="00553CFA"/>
    <w:rsid w:val="00553FA1"/>
    <w:rsid w:val="00554CD2"/>
    <w:rsid w:val="0055506E"/>
    <w:rsid w:val="005550C0"/>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192"/>
    <w:rsid w:val="00562420"/>
    <w:rsid w:val="0056259F"/>
    <w:rsid w:val="005629B3"/>
    <w:rsid w:val="00562BE2"/>
    <w:rsid w:val="00563026"/>
    <w:rsid w:val="0056357A"/>
    <w:rsid w:val="0056368A"/>
    <w:rsid w:val="00563DCC"/>
    <w:rsid w:val="00564542"/>
    <w:rsid w:val="00564BDF"/>
    <w:rsid w:val="00564CCE"/>
    <w:rsid w:val="00565071"/>
    <w:rsid w:val="00565E45"/>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2C"/>
    <w:rsid w:val="00574067"/>
    <w:rsid w:val="0057406A"/>
    <w:rsid w:val="00575B75"/>
    <w:rsid w:val="00575C6D"/>
    <w:rsid w:val="00575FDC"/>
    <w:rsid w:val="00576079"/>
    <w:rsid w:val="00576519"/>
    <w:rsid w:val="00576DA7"/>
    <w:rsid w:val="00577259"/>
    <w:rsid w:val="005774A5"/>
    <w:rsid w:val="005779AC"/>
    <w:rsid w:val="00577F57"/>
    <w:rsid w:val="00580112"/>
    <w:rsid w:val="00580D97"/>
    <w:rsid w:val="005819E8"/>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75"/>
    <w:rsid w:val="00593997"/>
    <w:rsid w:val="005943B8"/>
    <w:rsid w:val="00594485"/>
    <w:rsid w:val="0059459D"/>
    <w:rsid w:val="00594796"/>
    <w:rsid w:val="00594823"/>
    <w:rsid w:val="00594D28"/>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1812"/>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6113"/>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B43"/>
    <w:rsid w:val="005B6E03"/>
    <w:rsid w:val="005B7E9E"/>
    <w:rsid w:val="005C0438"/>
    <w:rsid w:val="005C0BB6"/>
    <w:rsid w:val="005C1856"/>
    <w:rsid w:val="005C1C7A"/>
    <w:rsid w:val="005C2260"/>
    <w:rsid w:val="005C226B"/>
    <w:rsid w:val="005C2A12"/>
    <w:rsid w:val="005C30E8"/>
    <w:rsid w:val="005C3AB3"/>
    <w:rsid w:val="005C3BC1"/>
    <w:rsid w:val="005C402D"/>
    <w:rsid w:val="005C404D"/>
    <w:rsid w:val="005C41F0"/>
    <w:rsid w:val="005C4859"/>
    <w:rsid w:val="005C4CE0"/>
    <w:rsid w:val="005C4D36"/>
    <w:rsid w:val="005C5576"/>
    <w:rsid w:val="005C557F"/>
    <w:rsid w:val="005C58BB"/>
    <w:rsid w:val="005C5AEB"/>
    <w:rsid w:val="005C5E45"/>
    <w:rsid w:val="005C60A3"/>
    <w:rsid w:val="005C6136"/>
    <w:rsid w:val="005C64D7"/>
    <w:rsid w:val="005C6930"/>
    <w:rsid w:val="005C6DC3"/>
    <w:rsid w:val="005C7551"/>
    <w:rsid w:val="005C783C"/>
    <w:rsid w:val="005C7ADE"/>
    <w:rsid w:val="005D0578"/>
    <w:rsid w:val="005D115B"/>
    <w:rsid w:val="005D190F"/>
    <w:rsid w:val="005D1A6A"/>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3DD"/>
    <w:rsid w:val="005D75F9"/>
    <w:rsid w:val="005D79B9"/>
    <w:rsid w:val="005D7B85"/>
    <w:rsid w:val="005E04DA"/>
    <w:rsid w:val="005E08BC"/>
    <w:rsid w:val="005E1065"/>
    <w:rsid w:val="005E1392"/>
    <w:rsid w:val="005E1CEA"/>
    <w:rsid w:val="005E1E23"/>
    <w:rsid w:val="005E200E"/>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1D5"/>
    <w:rsid w:val="005F0317"/>
    <w:rsid w:val="005F0333"/>
    <w:rsid w:val="005F034D"/>
    <w:rsid w:val="005F067D"/>
    <w:rsid w:val="005F0ABE"/>
    <w:rsid w:val="005F0FCF"/>
    <w:rsid w:val="005F1185"/>
    <w:rsid w:val="005F1325"/>
    <w:rsid w:val="005F16B1"/>
    <w:rsid w:val="005F1A75"/>
    <w:rsid w:val="005F1BF9"/>
    <w:rsid w:val="005F1F64"/>
    <w:rsid w:val="005F21DB"/>
    <w:rsid w:val="005F21F5"/>
    <w:rsid w:val="005F22FB"/>
    <w:rsid w:val="005F2915"/>
    <w:rsid w:val="005F30A0"/>
    <w:rsid w:val="005F3687"/>
    <w:rsid w:val="005F36F3"/>
    <w:rsid w:val="005F383B"/>
    <w:rsid w:val="005F3A58"/>
    <w:rsid w:val="005F3CBD"/>
    <w:rsid w:val="005F4A4C"/>
    <w:rsid w:val="005F5214"/>
    <w:rsid w:val="005F582C"/>
    <w:rsid w:val="005F5EFE"/>
    <w:rsid w:val="005F603C"/>
    <w:rsid w:val="005F6496"/>
    <w:rsid w:val="005F67A0"/>
    <w:rsid w:val="005F6DE6"/>
    <w:rsid w:val="005F7EEE"/>
    <w:rsid w:val="006004E2"/>
    <w:rsid w:val="00600701"/>
    <w:rsid w:val="00601706"/>
    <w:rsid w:val="0060172F"/>
    <w:rsid w:val="006017E0"/>
    <w:rsid w:val="00601A8C"/>
    <w:rsid w:val="00601DE8"/>
    <w:rsid w:val="00601F0F"/>
    <w:rsid w:val="00601F4A"/>
    <w:rsid w:val="00601F64"/>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9FD"/>
    <w:rsid w:val="00612DC4"/>
    <w:rsid w:val="0061350D"/>
    <w:rsid w:val="006135F7"/>
    <w:rsid w:val="006137DE"/>
    <w:rsid w:val="00613D1C"/>
    <w:rsid w:val="0061413E"/>
    <w:rsid w:val="00614915"/>
    <w:rsid w:val="0061499C"/>
    <w:rsid w:val="006151A5"/>
    <w:rsid w:val="00615B41"/>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D3E"/>
    <w:rsid w:val="00633E25"/>
    <w:rsid w:val="006341A7"/>
    <w:rsid w:val="00634490"/>
    <w:rsid w:val="00634B0E"/>
    <w:rsid w:val="00635289"/>
    <w:rsid w:val="00635294"/>
    <w:rsid w:val="00635926"/>
    <w:rsid w:val="0063609B"/>
    <w:rsid w:val="006360F5"/>
    <w:rsid w:val="0063631E"/>
    <w:rsid w:val="00636A1B"/>
    <w:rsid w:val="00637721"/>
    <w:rsid w:val="00637971"/>
    <w:rsid w:val="0063799C"/>
    <w:rsid w:val="00637D7A"/>
    <w:rsid w:val="0064076D"/>
    <w:rsid w:val="0064080D"/>
    <w:rsid w:val="00640879"/>
    <w:rsid w:val="00640CF5"/>
    <w:rsid w:val="00640DC9"/>
    <w:rsid w:val="00640F3F"/>
    <w:rsid w:val="00641CEF"/>
    <w:rsid w:val="006425BC"/>
    <w:rsid w:val="006425CD"/>
    <w:rsid w:val="0064268E"/>
    <w:rsid w:val="0064285E"/>
    <w:rsid w:val="00642A65"/>
    <w:rsid w:val="00643300"/>
    <w:rsid w:val="006438D6"/>
    <w:rsid w:val="00643C79"/>
    <w:rsid w:val="00643E2B"/>
    <w:rsid w:val="0064425A"/>
    <w:rsid w:val="0064487A"/>
    <w:rsid w:val="00644AF1"/>
    <w:rsid w:val="00644F4C"/>
    <w:rsid w:val="006450DC"/>
    <w:rsid w:val="0064559B"/>
    <w:rsid w:val="006455D1"/>
    <w:rsid w:val="00646452"/>
    <w:rsid w:val="00646670"/>
    <w:rsid w:val="00647586"/>
    <w:rsid w:val="006477FF"/>
    <w:rsid w:val="0065024B"/>
    <w:rsid w:val="00650713"/>
    <w:rsid w:val="00650BA1"/>
    <w:rsid w:val="00650FF7"/>
    <w:rsid w:val="00651182"/>
    <w:rsid w:val="006512BF"/>
    <w:rsid w:val="0065148A"/>
    <w:rsid w:val="006515A2"/>
    <w:rsid w:val="006516FD"/>
    <w:rsid w:val="00651A7C"/>
    <w:rsid w:val="00651E3F"/>
    <w:rsid w:val="0065211E"/>
    <w:rsid w:val="0065218A"/>
    <w:rsid w:val="00652480"/>
    <w:rsid w:val="00652AA5"/>
    <w:rsid w:val="00652D8C"/>
    <w:rsid w:val="00652E8B"/>
    <w:rsid w:val="0065356F"/>
    <w:rsid w:val="00653BB0"/>
    <w:rsid w:val="00654066"/>
    <w:rsid w:val="006546A6"/>
    <w:rsid w:val="0065470D"/>
    <w:rsid w:val="00654D03"/>
    <w:rsid w:val="00655138"/>
    <w:rsid w:val="00655371"/>
    <w:rsid w:val="006555B8"/>
    <w:rsid w:val="00656241"/>
    <w:rsid w:val="00656707"/>
    <w:rsid w:val="00656FB0"/>
    <w:rsid w:val="00657135"/>
    <w:rsid w:val="006573C6"/>
    <w:rsid w:val="00657874"/>
    <w:rsid w:val="00657AA3"/>
    <w:rsid w:val="0066085B"/>
    <w:rsid w:val="00660DBF"/>
    <w:rsid w:val="00661227"/>
    <w:rsid w:val="00661378"/>
    <w:rsid w:val="00661B3B"/>
    <w:rsid w:val="00661D60"/>
    <w:rsid w:val="00661E82"/>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9B1"/>
    <w:rsid w:val="00666A04"/>
    <w:rsid w:val="00666AFF"/>
    <w:rsid w:val="00666B12"/>
    <w:rsid w:val="00666B75"/>
    <w:rsid w:val="00666D19"/>
    <w:rsid w:val="00666D88"/>
    <w:rsid w:val="006671F1"/>
    <w:rsid w:val="00667691"/>
    <w:rsid w:val="006679F9"/>
    <w:rsid w:val="00667D87"/>
    <w:rsid w:val="00667F8A"/>
    <w:rsid w:val="00670922"/>
    <w:rsid w:val="00670E36"/>
    <w:rsid w:val="00671919"/>
    <w:rsid w:val="00671A27"/>
    <w:rsid w:val="00671C4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605"/>
    <w:rsid w:val="00686212"/>
    <w:rsid w:val="0068707C"/>
    <w:rsid w:val="0068732D"/>
    <w:rsid w:val="00687353"/>
    <w:rsid w:val="0068748F"/>
    <w:rsid w:val="006877CB"/>
    <w:rsid w:val="006878D8"/>
    <w:rsid w:val="00687FDC"/>
    <w:rsid w:val="006900D2"/>
    <w:rsid w:val="006901F4"/>
    <w:rsid w:val="0069025E"/>
    <w:rsid w:val="00690AA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8BF"/>
    <w:rsid w:val="00695F90"/>
    <w:rsid w:val="00696002"/>
    <w:rsid w:val="00696455"/>
    <w:rsid w:val="00696AC1"/>
    <w:rsid w:val="00696CC9"/>
    <w:rsid w:val="00696E12"/>
    <w:rsid w:val="006973DB"/>
    <w:rsid w:val="0069743D"/>
    <w:rsid w:val="0069752A"/>
    <w:rsid w:val="00697F18"/>
    <w:rsid w:val="006A1049"/>
    <w:rsid w:val="006A1488"/>
    <w:rsid w:val="006A1FEB"/>
    <w:rsid w:val="006A2391"/>
    <w:rsid w:val="006A277D"/>
    <w:rsid w:val="006A277F"/>
    <w:rsid w:val="006A2DAF"/>
    <w:rsid w:val="006A3F6A"/>
    <w:rsid w:val="006A4031"/>
    <w:rsid w:val="006A46DB"/>
    <w:rsid w:val="006A4723"/>
    <w:rsid w:val="006A48AD"/>
    <w:rsid w:val="006A4F90"/>
    <w:rsid w:val="006A5255"/>
    <w:rsid w:val="006A5D7B"/>
    <w:rsid w:val="006A5EE1"/>
    <w:rsid w:val="006A6182"/>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1C62"/>
    <w:rsid w:val="006B1E1A"/>
    <w:rsid w:val="006B1E25"/>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139"/>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FEE"/>
    <w:rsid w:val="006C5256"/>
    <w:rsid w:val="006C57DF"/>
    <w:rsid w:val="006C588E"/>
    <w:rsid w:val="006C60E3"/>
    <w:rsid w:val="006C63A6"/>
    <w:rsid w:val="006C6544"/>
    <w:rsid w:val="006C6622"/>
    <w:rsid w:val="006C6ABD"/>
    <w:rsid w:val="006C7816"/>
    <w:rsid w:val="006C796C"/>
    <w:rsid w:val="006C7B68"/>
    <w:rsid w:val="006C7BAF"/>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D31"/>
    <w:rsid w:val="006D518C"/>
    <w:rsid w:val="006D5640"/>
    <w:rsid w:val="006D599E"/>
    <w:rsid w:val="006D5FE2"/>
    <w:rsid w:val="006D6833"/>
    <w:rsid w:val="006D6976"/>
    <w:rsid w:val="006D6B75"/>
    <w:rsid w:val="006D6EF4"/>
    <w:rsid w:val="006D72A4"/>
    <w:rsid w:val="006D78CD"/>
    <w:rsid w:val="006D7959"/>
    <w:rsid w:val="006D7BCC"/>
    <w:rsid w:val="006E0714"/>
    <w:rsid w:val="006E09E7"/>
    <w:rsid w:val="006E0AC0"/>
    <w:rsid w:val="006E0C38"/>
    <w:rsid w:val="006E0F08"/>
    <w:rsid w:val="006E1515"/>
    <w:rsid w:val="006E175F"/>
    <w:rsid w:val="006E18B2"/>
    <w:rsid w:val="006E1AD4"/>
    <w:rsid w:val="006E1E00"/>
    <w:rsid w:val="006E21FB"/>
    <w:rsid w:val="006E2219"/>
    <w:rsid w:val="006E2341"/>
    <w:rsid w:val="006E2E28"/>
    <w:rsid w:val="006E2E90"/>
    <w:rsid w:val="006E3175"/>
    <w:rsid w:val="006E34C2"/>
    <w:rsid w:val="006E46F4"/>
    <w:rsid w:val="006E4CC8"/>
    <w:rsid w:val="006E5142"/>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169E"/>
    <w:rsid w:val="006F205E"/>
    <w:rsid w:val="006F21DC"/>
    <w:rsid w:val="006F2693"/>
    <w:rsid w:val="006F2944"/>
    <w:rsid w:val="006F2C29"/>
    <w:rsid w:val="006F390D"/>
    <w:rsid w:val="006F3C12"/>
    <w:rsid w:val="006F3C51"/>
    <w:rsid w:val="006F4378"/>
    <w:rsid w:val="006F47C9"/>
    <w:rsid w:val="006F4B7B"/>
    <w:rsid w:val="006F5F64"/>
    <w:rsid w:val="006F6047"/>
    <w:rsid w:val="006F618C"/>
    <w:rsid w:val="006F62AA"/>
    <w:rsid w:val="006F6CEC"/>
    <w:rsid w:val="006F6D34"/>
    <w:rsid w:val="006F700A"/>
    <w:rsid w:val="006F73CF"/>
    <w:rsid w:val="007006CE"/>
    <w:rsid w:val="00700906"/>
    <w:rsid w:val="00700CFD"/>
    <w:rsid w:val="00701328"/>
    <w:rsid w:val="00701893"/>
    <w:rsid w:val="007018A8"/>
    <w:rsid w:val="00701BDF"/>
    <w:rsid w:val="00701CAD"/>
    <w:rsid w:val="00701D34"/>
    <w:rsid w:val="007022AD"/>
    <w:rsid w:val="007027A3"/>
    <w:rsid w:val="00702D25"/>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0D6"/>
    <w:rsid w:val="0071688C"/>
    <w:rsid w:val="00716A89"/>
    <w:rsid w:val="00716B4E"/>
    <w:rsid w:val="00716FCB"/>
    <w:rsid w:val="00717B82"/>
    <w:rsid w:val="007204D2"/>
    <w:rsid w:val="00720AB9"/>
    <w:rsid w:val="0072116D"/>
    <w:rsid w:val="00721769"/>
    <w:rsid w:val="00721C14"/>
    <w:rsid w:val="00722575"/>
    <w:rsid w:val="007229EF"/>
    <w:rsid w:val="00722D57"/>
    <w:rsid w:val="00722EAF"/>
    <w:rsid w:val="007230BC"/>
    <w:rsid w:val="00723FB3"/>
    <w:rsid w:val="007240E4"/>
    <w:rsid w:val="007242BC"/>
    <w:rsid w:val="0072479E"/>
    <w:rsid w:val="00724972"/>
    <w:rsid w:val="00724AEC"/>
    <w:rsid w:val="00724BEE"/>
    <w:rsid w:val="00724CCE"/>
    <w:rsid w:val="00724CE5"/>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07C"/>
    <w:rsid w:val="00732202"/>
    <w:rsid w:val="0073300B"/>
    <w:rsid w:val="007331A6"/>
    <w:rsid w:val="00733351"/>
    <w:rsid w:val="00733859"/>
    <w:rsid w:val="00733991"/>
    <w:rsid w:val="007345D0"/>
    <w:rsid w:val="00734BBB"/>
    <w:rsid w:val="00735BB4"/>
    <w:rsid w:val="00735EE4"/>
    <w:rsid w:val="007360B7"/>
    <w:rsid w:val="00736370"/>
    <w:rsid w:val="007363CF"/>
    <w:rsid w:val="00736ABB"/>
    <w:rsid w:val="00736DDE"/>
    <w:rsid w:val="00736E55"/>
    <w:rsid w:val="00737AEA"/>
    <w:rsid w:val="00737F10"/>
    <w:rsid w:val="007407DC"/>
    <w:rsid w:val="00741507"/>
    <w:rsid w:val="00741CCA"/>
    <w:rsid w:val="007423AC"/>
    <w:rsid w:val="007424F5"/>
    <w:rsid w:val="00742894"/>
    <w:rsid w:val="00742908"/>
    <w:rsid w:val="00742C86"/>
    <w:rsid w:val="007432E6"/>
    <w:rsid w:val="007439A0"/>
    <w:rsid w:val="007442B7"/>
    <w:rsid w:val="00744BB3"/>
    <w:rsid w:val="00744D87"/>
    <w:rsid w:val="00745036"/>
    <w:rsid w:val="007453F0"/>
    <w:rsid w:val="007458D8"/>
    <w:rsid w:val="00746271"/>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404"/>
    <w:rsid w:val="007569C1"/>
    <w:rsid w:val="00756B8F"/>
    <w:rsid w:val="00756F10"/>
    <w:rsid w:val="0075716F"/>
    <w:rsid w:val="00757898"/>
    <w:rsid w:val="00757946"/>
    <w:rsid w:val="00757D11"/>
    <w:rsid w:val="00757FA9"/>
    <w:rsid w:val="00760074"/>
    <w:rsid w:val="00760744"/>
    <w:rsid w:val="00761208"/>
    <w:rsid w:val="007613D3"/>
    <w:rsid w:val="0076170E"/>
    <w:rsid w:val="00762093"/>
    <w:rsid w:val="00762CF2"/>
    <w:rsid w:val="00762D51"/>
    <w:rsid w:val="00762D60"/>
    <w:rsid w:val="007630DD"/>
    <w:rsid w:val="007641C7"/>
    <w:rsid w:val="00764E05"/>
    <w:rsid w:val="007657CC"/>
    <w:rsid w:val="00765FCC"/>
    <w:rsid w:val="00766188"/>
    <w:rsid w:val="0076637B"/>
    <w:rsid w:val="00766A9A"/>
    <w:rsid w:val="007671EF"/>
    <w:rsid w:val="00767236"/>
    <w:rsid w:val="0076767C"/>
    <w:rsid w:val="00767852"/>
    <w:rsid w:val="00767A6C"/>
    <w:rsid w:val="00767BA3"/>
    <w:rsid w:val="00770162"/>
    <w:rsid w:val="00770A9D"/>
    <w:rsid w:val="00770EA5"/>
    <w:rsid w:val="00771299"/>
    <w:rsid w:val="00771341"/>
    <w:rsid w:val="00771535"/>
    <w:rsid w:val="0077164E"/>
    <w:rsid w:val="00771722"/>
    <w:rsid w:val="00771728"/>
    <w:rsid w:val="007727F9"/>
    <w:rsid w:val="00772849"/>
    <w:rsid w:val="00772BD2"/>
    <w:rsid w:val="00772EEB"/>
    <w:rsid w:val="00772F89"/>
    <w:rsid w:val="00773B10"/>
    <w:rsid w:val="00773F1C"/>
    <w:rsid w:val="00774AC7"/>
    <w:rsid w:val="00774B7C"/>
    <w:rsid w:val="00774C8B"/>
    <w:rsid w:val="00774E8D"/>
    <w:rsid w:val="0077503E"/>
    <w:rsid w:val="00775171"/>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D4D"/>
    <w:rsid w:val="00781EA6"/>
    <w:rsid w:val="00782005"/>
    <w:rsid w:val="0078215F"/>
    <w:rsid w:val="00782360"/>
    <w:rsid w:val="00782582"/>
    <w:rsid w:val="0078285A"/>
    <w:rsid w:val="00782D1C"/>
    <w:rsid w:val="00783B9E"/>
    <w:rsid w:val="00783D84"/>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42D9"/>
    <w:rsid w:val="007947AF"/>
    <w:rsid w:val="0079485A"/>
    <w:rsid w:val="007949EC"/>
    <w:rsid w:val="00794A27"/>
    <w:rsid w:val="00794A6E"/>
    <w:rsid w:val="00794AF2"/>
    <w:rsid w:val="007954F0"/>
    <w:rsid w:val="007958FA"/>
    <w:rsid w:val="007960E7"/>
    <w:rsid w:val="00796897"/>
    <w:rsid w:val="00796898"/>
    <w:rsid w:val="00796C1B"/>
    <w:rsid w:val="00797570"/>
    <w:rsid w:val="00797811"/>
    <w:rsid w:val="007979D8"/>
    <w:rsid w:val="00797B75"/>
    <w:rsid w:val="00797D83"/>
    <w:rsid w:val="00797F83"/>
    <w:rsid w:val="007A0275"/>
    <w:rsid w:val="007A0449"/>
    <w:rsid w:val="007A066B"/>
    <w:rsid w:val="007A0827"/>
    <w:rsid w:val="007A25FC"/>
    <w:rsid w:val="007A2A54"/>
    <w:rsid w:val="007A2ECC"/>
    <w:rsid w:val="007A30F8"/>
    <w:rsid w:val="007A3256"/>
    <w:rsid w:val="007A38F0"/>
    <w:rsid w:val="007A3E37"/>
    <w:rsid w:val="007A3E39"/>
    <w:rsid w:val="007A3E83"/>
    <w:rsid w:val="007A3EDB"/>
    <w:rsid w:val="007A47CB"/>
    <w:rsid w:val="007A52EF"/>
    <w:rsid w:val="007A542F"/>
    <w:rsid w:val="007A56CB"/>
    <w:rsid w:val="007A5C1C"/>
    <w:rsid w:val="007A5DD7"/>
    <w:rsid w:val="007A754C"/>
    <w:rsid w:val="007A795E"/>
    <w:rsid w:val="007A798B"/>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07"/>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0D9"/>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DFF"/>
    <w:rsid w:val="007D58DA"/>
    <w:rsid w:val="007D59F4"/>
    <w:rsid w:val="007D5C2D"/>
    <w:rsid w:val="007D6ABB"/>
    <w:rsid w:val="007D6D82"/>
    <w:rsid w:val="007D7031"/>
    <w:rsid w:val="007D70F4"/>
    <w:rsid w:val="007D71D9"/>
    <w:rsid w:val="007D7810"/>
    <w:rsid w:val="007D7CC0"/>
    <w:rsid w:val="007D7ED0"/>
    <w:rsid w:val="007E004E"/>
    <w:rsid w:val="007E004F"/>
    <w:rsid w:val="007E0204"/>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1C"/>
    <w:rsid w:val="007E7DBF"/>
    <w:rsid w:val="007F0126"/>
    <w:rsid w:val="007F08F9"/>
    <w:rsid w:val="007F0B50"/>
    <w:rsid w:val="007F12C4"/>
    <w:rsid w:val="007F15A5"/>
    <w:rsid w:val="007F1929"/>
    <w:rsid w:val="007F220A"/>
    <w:rsid w:val="007F2305"/>
    <w:rsid w:val="007F2440"/>
    <w:rsid w:val="007F3166"/>
    <w:rsid w:val="007F31A3"/>
    <w:rsid w:val="007F3549"/>
    <w:rsid w:val="007F38D8"/>
    <w:rsid w:val="007F41B2"/>
    <w:rsid w:val="007F41D4"/>
    <w:rsid w:val="007F4D0E"/>
    <w:rsid w:val="007F5127"/>
    <w:rsid w:val="007F530A"/>
    <w:rsid w:val="007F5383"/>
    <w:rsid w:val="007F5776"/>
    <w:rsid w:val="007F5FF4"/>
    <w:rsid w:val="007F6E65"/>
    <w:rsid w:val="007F7097"/>
    <w:rsid w:val="007F7271"/>
    <w:rsid w:val="007F7497"/>
    <w:rsid w:val="007F770B"/>
    <w:rsid w:val="007F77AE"/>
    <w:rsid w:val="007F799E"/>
    <w:rsid w:val="008001F0"/>
    <w:rsid w:val="0080074F"/>
    <w:rsid w:val="00800919"/>
    <w:rsid w:val="00800C60"/>
    <w:rsid w:val="00800D9B"/>
    <w:rsid w:val="00800F2A"/>
    <w:rsid w:val="0080157B"/>
    <w:rsid w:val="00801AE1"/>
    <w:rsid w:val="00801B90"/>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7DB"/>
    <w:rsid w:val="00805936"/>
    <w:rsid w:val="00805ED6"/>
    <w:rsid w:val="00805FEB"/>
    <w:rsid w:val="0080618C"/>
    <w:rsid w:val="0080654E"/>
    <w:rsid w:val="008068E8"/>
    <w:rsid w:val="00806C4B"/>
    <w:rsid w:val="008071D8"/>
    <w:rsid w:val="008079A6"/>
    <w:rsid w:val="008100CA"/>
    <w:rsid w:val="008104EA"/>
    <w:rsid w:val="00810537"/>
    <w:rsid w:val="008112FF"/>
    <w:rsid w:val="00811A9C"/>
    <w:rsid w:val="00811ACB"/>
    <w:rsid w:val="00811E02"/>
    <w:rsid w:val="00812140"/>
    <w:rsid w:val="008126F6"/>
    <w:rsid w:val="00812736"/>
    <w:rsid w:val="00812792"/>
    <w:rsid w:val="0081294E"/>
    <w:rsid w:val="00813840"/>
    <w:rsid w:val="00813A37"/>
    <w:rsid w:val="00813BB3"/>
    <w:rsid w:val="00813CD0"/>
    <w:rsid w:val="00813F40"/>
    <w:rsid w:val="00814A1D"/>
    <w:rsid w:val="00814BFE"/>
    <w:rsid w:val="008150C3"/>
    <w:rsid w:val="00815347"/>
    <w:rsid w:val="00815A53"/>
    <w:rsid w:val="00815B5B"/>
    <w:rsid w:val="00815C44"/>
    <w:rsid w:val="008163BC"/>
    <w:rsid w:val="00816485"/>
    <w:rsid w:val="0081684B"/>
    <w:rsid w:val="00816BC0"/>
    <w:rsid w:val="00816CC0"/>
    <w:rsid w:val="00817195"/>
    <w:rsid w:val="00817B5F"/>
    <w:rsid w:val="00817B8A"/>
    <w:rsid w:val="008202CD"/>
    <w:rsid w:val="008208CD"/>
    <w:rsid w:val="00820ADA"/>
    <w:rsid w:val="00820C9A"/>
    <w:rsid w:val="008211E0"/>
    <w:rsid w:val="00821510"/>
    <w:rsid w:val="008215EE"/>
    <w:rsid w:val="008217A6"/>
    <w:rsid w:val="00821866"/>
    <w:rsid w:val="00821CE6"/>
    <w:rsid w:val="008229C3"/>
    <w:rsid w:val="00823591"/>
    <w:rsid w:val="00823D48"/>
    <w:rsid w:val="00824770"/>
    <w:rsid w:val="00824806"/>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0787"/>
    <w:rsid w:val="0083114E"/>
    <w:rsid w:val="00831348"/>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BFE"/>
    <w:rsid w:val="00834DAA"/>
    <w:rsid w:val="008352D9"/>
    <w:rsid w:val="008354EB"/>
    <w:rsid w:val="00835684"/>
    <w:rsid w:val="008356AD"/>
    <w:rsid w:val="00835998"/>
    <w:rsid w:val="008359BD"/>
    <w:rsid w:val="008359CC"/>
    <w:rsid w:val="00835C3E"/>
    <w:rsid w:val="00835FCC"/>
    <w:rsid w:val="00836141"/>
    <w:rsid w:val="00836B6F"/>
    <w:rsid w:val="008374D2"/>
    <w:rsid w:val="00837B6C"/>
    <w:rsid w:val="00837BFB"/>
    <w:rsid w:val="00837C62"/>
    <w:rsid w:val="00837E89"/>
    <w:rsid w:val="00837F01"/>
    <w:rsid w:val="00837FBE"/>
    <w:rsid w:val="0084039B"/>
    <w:rsid w:val="00840446"/>
    <w:rsid w:val="008405CD"/>
    <w:rsid w:val="008406A4"/>
    <w:rsid w:val="008409D0"/>
    <w:rsid w:val="00840CDF"/>
    <w:rsid w:val="00840ECB"/>
    <w:rsid w:val="00840FFE"/>
    <w:rsid w:val="008413D7"/>
    <w:rsid w:val="00841601"/>
    <w:rsid w:val="00841616"/>
    <w:rsid w:val="00841952"/>
    <w:rsid w:val="008419DF"/>
    <w:rsid w:val="00841B5C"/>
    <w:rsid w:val="00841CA3"/>
    <w:rsid w:val="00841F72"/>
    <w:rsid w:val="008425F0"/>
    <w:rsid w:val="0084287E"/>
    <w:rsid w:val="00842D1A"/>
    <w:rsid w:val="0084314C"/>
    <w:rsid w:val="008434CC"/>
    <w:rsid w:val="008437D1"/>
    <w:rsid w:val="00843921"/>
    <w:rsid w:val="00843ACF"/>
    <w:rsid w:val="00844372"/>
    <w:rsid w:val="008443E3"/>
    <w:rsid w:val="0084454E"/>
    <w:rsid w:val="00844A63"/>
    <w:rsid w:val="0084518A"/>
    <w:rsid w:val="00845591"/>
    <w:rsid w:val="00845AEA"/>
    <w:rsid w:val="0084606C"/>
    <w:rsid w:val="00846574"/>
    <w:rsid w:val="00846D9E"/>
    <w:rsid w:val="00846F38"/>
    <w:rsid w:val="008475EB"/>
    <w:rsid w:val="00850454"/>
    <w:rsid w:val="008505F7"/>
    <w:rsid w:val="00851130"/>
    <w:rsid w:val="0085189A"/>
    <w:rsid w:val="008525FB"/>
    <w:rsid w:val="00852660"/>
    <w:rsid w:val="00852FED"/>
    <w:rsid w:val="00853436"/>
    <w:rsid w:val="00853715"/>
    <w:rsid w:val="00853CC4"/>
    <w:rsid w:val="00854089"/>
    <w:rsid w:val="008543B6"/>
    <w:rsid w:val="0085569B"/>
    <w:rsid w:val="00855F23"/>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8A3"/>
    <w:rsid w:val="00871D02"/>
    <w:rsid w:val="008721A5"/>
    <w:rsid w:val="008722F4"/>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724"/>
    <w:rsid w:val="00876B5C"/>
    <w:rsid w:val="0087702F"/>
    <w:rsid w:val="008770C2"/>
    <w:rsid w:val="008771D9"/>
    <w:rsid w:val="008772D2"/>
    <w:rsid w:val="008777E5"/>
    <w:rsid w:val="00877F7B"/>
    <w:rsid w:val="00880485"/>
    <w:rsid w:val="00880A0A"/>
    <w:rsid w:val="00880EB5"/>
    <w:rsid w:val="00881117"/>
    <w:rsid w:val="008814D3"/>
    <w:rsid w:val="00881DC2"/>
    <w:rsid w:val="00881FBE"/>
    <w:rsid w:val="0088214C"/>
    <w:rsid w:val="008823BF"/>
    <w:rsid w:val="008826F5"/>
    <w:rsid w:val="0088279C"/>
    <w:rsid w:val="00882813"/>
    <w:rsid w:val="00882BF5"/>
    <w:rsid w:val="0088304D"/>
    <w:rsid w:val="00883089"/>
    <w:rsid w:val="008838E9"/>
    <w:rsid w:val="00883A74"/>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B25"/>
    <w:rsid w:val="00890CE1"/>
    <w:rsid w:val="00890D66"/>
    <w:rsid w:val="008913B5"/>
    <w:rsid w:val="0089174F"/>
    <w:rsid w:val="00891909"/>
    <w:rsid w:val="008919EC"/>
    <w:rsid w:val="00891CB5"/>
    <w:rsid w:val="008921ED"/>
    <w:rsid w:val="0089232E"/>
    <w:rsid w:val="008923F4"/>
    <w:rsid w:val="00892953"/>
    <w:rsid w:val="00892C8F"/>
    <w:rsid w:val="008934E0"/>
    <w:rsid w:val="00893743"/>
    <w:rsid w:val="00893CC8"/>
    <w:rsid w:val="008940C4"/>
    <w:rsid w:val="008946F5"/>
    <w:rsid w:val="0089476A"/>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6C6"/>
    <w:rsid w:val="008A198D"/>
    <w:rsid w:val="008A1CB3"/>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2E1"/>
    <w:rsid w:val="008B4310"/>
    <w:rsid w:val="008B4922"/>
    <w:rsid w:val="008B511F"/>
    <w:rsid w:val="008B5214"/>
    <w:rsid w:val="008B5CF4"/>
    <w:rsid w:val="008B5DB6"/>
    <w:rsid w:val="008B6407"/>
    <w:rsid w:val="008B68FB"/>
    <w:rsid w:val="008B69F3"/>
    <w:rsid w:val="008B6D0E"/>
    <w:rsid w:val="008B6DE5"/>
    <w:rsid w:val="008B7444"/>
    <w:rsid w:val="008B7532"/>
    <w:rsid w:val="008C049B"/>
    <w:rsid w:val="008C0DE7"/>
    <w:rsid w:val="008C2112"/>
    <w:rsid w:val="008C2904"/>
    <w:rsid w:val="008C3173"/>
    <w:rsid w:val="008C399A"/>
    <w:rsid w:val="008C3A68"/>
    <w:rsid w:val="008C4180"/>
    <w:rsid w:val="008C41E3"/>
    <w:rsid w:val="008C491C"/>
    <w:rsid w:val="008C4B83"/>
    <w:rsid w:val="008C4DC9"/>
    <w:rsid w:val="008C4E84"/>
    <w:rsid w:val="008C50E6"/>
    <w:rsid w:val="008C5133"/>
    <w:rsid w:val="008C54C8"/>
    <w:rsid w:val="008C5C61"/>
    <w:rsid w:val="008C61AB"/>
    <w:rsid w:val="008C6543"/>
    <w:rsid w:val="008C6CCE"/>
    <w:rsid w:val="008C6D5F"/>
    <w:rsid w:val="008C6F78"/>
    <w:rsid w:val="008C70F4"/>
    <w:rsid w:val="008C7123"/>
    <w:rsid w:val="008C7567"/>
    <w:rsid w:val="008C76E3"/>
    <w:rsid w:val="008C7A4E"/>
    <w:rsid w:val="008D01E5"/>
    <w:rsid w:val="008D0218"/>
    <w:rsid w:val="008D0331"/>
    <w:rsid w:val="008D0816"/>
    <w:rsid w:val="008D0865"/>
    <w:rsid w:val="008D0928"/>
    <w:rsid w:val="008D0A98"/>
    <w:rsid w:val="008D0AF4"/>
    <w:rsid w:val="008D13EC"/>
    <w:rsid w:val="008D1853"/>
    <w:rsid w:val="008D1E22"/>
    <w:rsid w:val="008D23EE"/>
    <w:rsid w:val="008D2F1C"/>
    <w:rsid w:val="008D3343"/>
    <w:rsid w:val="008D33A2"/>
    <w:rsid w:val="008D407D"/>
    <w:rsid w:val="008D40E6"/>
    <w:rsid w:val="008D41DC"/>
    <w:rsid w:val="008D4224"/>
    <w:rsid w:val="008D47D9"/>
    <w:rsid w:val="008D4C6E"/>
    <w:rsid w:val="008D54A8"/>
    <w:rsid w:val="008D55B2"/>
    <w:rsid w:val="008D5827"/>
    <w:rsid w:val="008D5C48"/>
    <w:rsid w:val="008D66BA"/>
    <w:rsid w:val="008D7B76"/>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28EC"/>
    <w:rsid w:val="008F29FC"/>
    <w:rsid w:val="008F2C20"/>
    <w:rsid w:val="008F2E1A"/>
    <w:rsid w:val="008F3151"/>
    <w:rsid w:val="008F34DD"/>
    <w:rsid w:val="008F364A"/>
    <w:rsid w:val="008F3803"/>
    <w:rsid w:val="008F3B71"/>
    <w:rsid w:val="008F3E83"/>
    <w:rsid w:val="008F3FA0"/>
    <w:rsid w:val="008F43E7"/>
    <w:rsid w:val="008F4714"/>
    <w:rsid w:val="008F4BCA"/>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B5A"/>
    <w:rsid w:val="00903F0D"/>
    <w:rsid w:val="009044FD"/>
    <w:rsid w:val="0090540D"/>
    <w:rsid w:val="009056F7"/>
    <w:rsid w:val="00906227"/>
    <w:rsid w:val="0090628F"/>
    <w:rsid w:val="0090658A"/>
    <w:rsid w:val="0090663D"/>
    <w:rsid w:val="00906DAF"/>
    <w:rsid w:val="009109FD"/>
    <w:rsid w:val="00910A71"/>
    <w:rsid w:val="00910D9B"/>
    <w:rsid w:val="0091135F"/>
    <w:rsid w:val="0091147C"/>
    <w:rsid w:val="009118BC"/>
    <w:rsid w:val="00911BC7"/>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27D"/>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19"/>
    <w:rsid w:val="00927243"/>
    <w:rsid w:val="009272E3"/>
    <w:rsid w:val="0092775D"/>
    <w:rsid w:val="0092778C"/>
    <w:rsid w:val="00930445"/>
    <w:rsid w:val="0093067B"/>
    <w:rsid w:val="00930702"/>
    <w:rsid w:val="00930E36"/>
    <w:rsid w:val="00931567"/>
    <w:rsid w:val="00931A13"/>
    <w:rsid w:val="00931BDE"/>
    <w:rsid w:val="00932095"/>
    <w:rsid w:val="0093242F"/>
    <w:rsid w:val="00932831"/>
    <w:rsid w:val="00932844"/>
    <w:rsid w:val="00932CF3"/>
    <w:rsid w:val="0093343E"/>
    <w:rsid w:val="00933BDA"/>
    <w:rsid w:val="00933CED"/>
    <w:rsid w:val="00933D30"/>
    <w:rsid w:val="00933DCE"/>
    <w:rsid w:val="00933E97"/>
    <w:rsid w:val="00934604"/>
    <w:rsid w:val="00934BC0"/>
    <w:rsid w:val="00934EFF"/>
    <w:rsid w:val="00935386"/>
    <w:rsid w:val="009354F9"/>
    <w:rsid w:val="0093551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1E4D"/>
    <w:rsid w:val="0094239C"/>
    <w:rsid w:val="009425BF"/>
    <w:rsid w:val="009427DA"/>
    <w:rsid w:val="00942828"/>
    <w:rsid w:val="00942ADB"/>
    <w:rsid w:val="00942B88"/>
    <w:rsid w:val="00943030"/>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E84"/>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6EA"/>
    <w:rsid w:val="00952D40"/>
    <w:rsid w:val="009532A6"/>
    <w:rsid w:val="00953412"/>
    <w:rsid w:val="0095372E"/>
    <w:rsid w:val="00953F29"/>
    <w:rsid w:val="00953F4C"/>
    <w:rsid w:val="00954A4D"/>
    <w:rsid w:val="009554E4"/>
    <w:rsid w:val="00956254"/>
    <w:rsid w:val="009563A3"/>
    <w:rsid w:val="00956630"/>
    <w:rsid w:val="00956899"/>
    <w:rsid w:val="009578CE"/>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607"/>
    <w:rsid w:val="00963A9D"/>
    <w:rsid w:val="0096472A"/>
    <w:rsid w:val="00964817"/>
    <w:rsid w:val="009650B4"/>
    <w:rsid w:val="0096549D"/>
    <w:rsid w:val="009656C2"/>
    <w:rsid w:val="00966D51"/>
    <w:rsid w:val="00966D81"/>
    <w:rsid w:val="00967401"/>
    <w:rsid w:val="00967632"/>
    <w:rsid w:val="00967DB8"/>
    <w:rsid w:val="009701A2"/>
    <w:rsid w:val="00970487"/>
    <w:rsid w:val="0097076A"/>
    <w:rsid w:val="009708E8"/>
    <w:rsid w:val="009711F5"/>
    <w:rsid w:val="0097131A"/>
    <w:rsid w:val="009717EF"/>
    <w:rsid w:val="0097180E"/>
    <w:rsid w:val="00971A6B"/>
    <w:rsid w:val="00971E62"/>
    <w:rsid w:val="00972289"/>
    <w:rsid w:val="009729A5"/>
    <w:rsid w:val="009729E7"/>
    <w:rsid w:val="00972A82"/>
    <w:rsid w:val="00972B7B"/>
    <w:rsid w:val="00973462"/>
    <w:rsid w:val="009735A6"/>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1F6"/>
    <w:rsid w:val="0099176D"/>
    <w:rsid w:val="00991775"/>
    <w:rsid w:val="0099181B"/>
    <w:rsid w:val="009922A8"/>
    <w:rsid w:val="00992929"/>
    <w:rsid w:val="00992C1F"/>
    <w:rsid w:val="00992F40"/>
    <w:rsid w:val="00993347"/>
    <w:rsid w:val="00993573"/>
    <w:rsid w:val="009939A8"/>
    <w:rsid w:val="00993CB2"/>
    <w:rsid w:val="00993D63"/>
    <w:rsid w:val="009944AB"/>
    <w:rsid w:val="00994A2F"/>
    <w:rsid w:val="00994B86"/>
    <w:rsid w:val="00994E9E"/>
    <w:rsid w:val="00995125"/>
    <w:rsid w:val="0099588B"/>
    <w:rsid w:val="00995B37"/>
    <w:rsid w:val="00995B3E"/>
    <w:rsid w:val="00995F6E"/>
    <w:rsid w:val="009961B2"/>
    <w:rsid w:val="00996C43"/>
    <w:rsid w:val="00996C7B"/>
    <w:rsid w:val="00996E9C"/>
    <w:rsid w:val="009976EA"/>
    <w:rsid w:val="00997FA7"/>
    <w:rsid w:val="00997FDE"/>
    <w:rsid w:val="009A0FA7"/>
    <w:rsid w:val="009A1ED0"/>
    <w:rsid w:val="009A2B27"/>
    <w:rsid w:val="009A2D5F"/>
    <w:rsid w:val="009A2FB8"/>
    <w:rsid w:val="009A3254"/>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0E56"/>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CE0"/>
    <w:rsid w:val="009B4E4E"/>
    <w:rsid w:val="009B4EA0"/>
    <w:rsid w:val="009B5DA8"/>
    <w:rsid w:val="009B6257"/>
    <w:rsid w:val="009B6401"/>
    <w:rsid w:val="009B69FF"/>
    <w:rsid w:val="009B7120"/>
    <w:rsid w:val="009B72F9"/>
    <w:rsid w:val="009B77A7"/>
    <w:rsid w:val="009C091F"/>
    <w:rsid w:val="009C095C"/>
    <w:rsid w:val="009C099F"/>
    <w:rsid w:val="009C0C99"/>
    <w:rsid w:val="009C0EB0"/>
    <w:rsid w:val="009C0EE1"/>
    <w:rsid w:val="009C0F68"/>
    <w:rsid w:val="009C0F80"/>
    <w:rsid w:val="009C129A"/>
    <w:rsid w:val="009C1600"/>
    <w:rsid w:val="009C1F2B"/>
    <w:rsid w:val="009C2553"/>
    <w:rsid w:val="009C263A"/>
    <w:rsid w:val="009C2673"/>
    <w:rsid w:val="009C2E2F"/>
    <w:rsid w:val="009C3262"/>
    <w:rsid w:val="009C337A"/>
    <w:rsid w:val="009C347A"/>
    <w:rsid w:val="009C34F0"/>
    <w:rsid w:val="009C3A01"/>
    <w:rsid w:val="009C3CF7"/>
    <w:rsid w:val="009C4A98"/>
    <w:rsid w:val="009C50E8"/>
    <w:rsid w:val="009C56C6"/>
    <w:rsid w:val="009C570A"/>
    <w:rsid w:val="009C5A63"/>
    <w:rsid w:val="009C6612"/>
    <w:rsid w:val="009C6C2F"/>
    <w:rsid w:val="009C6FD0"/>
    <w:rsid w:val="009C70C2"/>
    <w:rsid w:val="009C725F"/>
    <w:rsid w:val="009C72C0"/>
    <w:rsid w:val="009C775F"/>
    <w:rsid w:val="009C78FF"/>
    <w:rsid w:val="009D116B"/>
    <w:rsid w:val="009D12A9"/>
    <w:rsid w:val="009D15D9"/>
    <w:rsid w:val="009D1785"/>
    <w:rsid w:val="009D1EAC"/>
    <w:rsid w:val="009D225B"/>
    <w:rsid w:val="009D256D"/>
    <w:rsid w:val="009D2650"/>
    <w:rsid w:val="009D2654"/>
    <w:rsid w:val="009D33E5"/>
    <w:rsid w:val="009D36FD"/>
    <w:rsid w:val="009D3A89"/>
    <w:rsid w:val="009D40E4"/>
    <w:rsid w:val="009D446B"/>
    <w:rsid w:val="009D449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7F4"/>
    <w:rsid w:val="009E0ADC"/>
    <w:rsid w:val="009E0D93"/>
    <w:rsid w:val="009E12D6"/>
    <w:rsid w:val="009E16EE"/>
    <w:rsid w:val="009E1DE1"/>
    <w:rsid w:val="009E234B"/>
    <w:rsid w:val="009E23D8"/>
    <w:rsid w:val="009E2CB3"/>
    <w:rsid w:val="009E34AE"/>
    <w:rsid w:val="009E3BB5"/>
    <w:rsid w:val="009E4743"/>
    <w:rsid w:val="009E4872"/>
    <w:rsid w:val="009E48B9"/>
    <w:rsid w:val="009E49A5"/>
    <w:rsid w:val="009E49D8"/>
    <w:rsid w:val="009E4F10"/>
    <w:rsid w:val="009E542F"/>
    <w:rsid w:val="009E5662"/>
    <w:rsid w:val="009E59CA"/>
    <w:rsid w:val="009E5A83"/>
    <w:rsid w:val="009E5B35"/>
    <w:rsid w:val="009E5B6E"/>
    <w:rsid w:val="009E5FEF"/>
    <w:rsid w:val="009E632C"/>
    <w:rsid w:val="009E660E"/>
    <w:rsid w:val="009E6677"/>
    <w:rsid w:val="009E6B5D"/>
    <w:rsid w:val="009E6D1D"/>
    <w:rsid w:val="009E6FFB"/>
    <w:rsid w:val="009E76E6"/>
    <w:rsid w:val="009E7BF5"/>
    <w:rsid w:val="009F0B4B"/>
    <w:rsid w:val="009F0CD1"/>
    <w:rsid w:val="009F0F28"/>
    <w:rsid w:val="009F1082"/>
    <w:rsid w:val="009F1269"/>
    <w:rsid w:val="009F2012"/>
    <w:rsid w:val="009F2324"/>
    <w:rsid w:val="009F25A4"/>
    <w:rsid w:val="009F27BA"/>
    <w:rsid w:val="009F2955"/>
    <w:rsid w:val="009F2A15"/>
    <w:rsid w:val="009F2E89"/>
    <w:rsid w:val="009F396A"/>
    <w:rsid w:val="009F3990"/>
    <w:rsid w:val="009F3B01"/>
    <w:rsid w:val="009F3B3F"/>
    <w:rsid w:val="009F45DB"/>
    <w:rsid w:val="009F45F6"/>
    <w:rsid w:val="009F469D"/>
    <w:rsid w:val="009F4744"/>
    <w:rsid w:val="009F48BF"/>
    <w:rsid w:val="009F4A2D"/>
    <w:rsid w:val="009F4F8B"/>
    <w:rsid w:val="009F51AC"/>
    <w:rsid w:val="009F521E"/>
    <w:rsid w:val="009F5385"/>
    <w:rsid w:val="009F53AE"/>
    <w:rsid w:val="009F5D37"/>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CA3"/>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2004"/>
    <w:rsid w:val="00A121E0"/>
    <w:rsid w:val="00A130C8"/>
    <w:rsid w:val="00A13188"/>
    <w:rsid w:val="00A13280"/>
    <w:rsid w:val="00A138AF"/>
    <w:rsid w:val="00A13AFB"/>
    <w:rsid w:val="00A14045"/>
    <w:rsid w:val="00A14415"/>
    <w:rsid w:val="00A14CED"/>
    <w:rsid w:val="00A151C9"/>
    <w:rsid w:val="00A15332"/>
    <w:rsid w:val="00A154EE"/>
    <w:rsid w:val="00A15AEA"/>
    <w:rsid w:val="00A15BEC"/>
    <w:rsid w:val="00A160B7"/>
    <w:rsid w:val="00A162FA"/>
    <w:rsid w:val="00A16A8E"/>
    <w:rsid w:val="00A16F7A"/>
    <w:rsid w:val="00A17103"/>
    <w:rsid w:val="00A17525"/>
    <w:rsid w:val="00A20B0F"/>
    <w:rsid w:val="00A211B5"/>
    <w:rsid w:val="00A219EB"/>
    <w:rsid w:val="00A21E9B"/>
    <w:rsid w:val="00A22046"/>
    <w:rsid w:val="00A2225E"/>
    <w:rsid w:val="00A2239F"/>
    <w:rsid w:val="00A225F7"/>
    <w:rsid w:val="00A228FC"/>
    <w:rsid w:val="00A233B9"/>
    <w:rsid w:val="00A23967"/>
    <w:rsid w:val="00A23FA1"/>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220E"/>
    <w:rsid w:val="00A32E7F"/>
    <w:rsid w:val="00A3314F"/>
    <w:rsid w:val="00A33B25"/>
    <w:rsid w:val="00A33C9F"/>
    <w:rsid w:val="00A34286"/>
    <w:rsid w:val="00A343D2"/>
    <w:rsid w:val="00A34534"/>
    <w:rsid w:val="00A34960"/>
    <w:rsid w:val="00A34CB5"/>
    <w:rsid w:val="00A352D5"/>
    <w:rsid w:val="00A3542A"/>
    <w:rsid w:val="00A355EB"/>
    <w:rsid w:val="00A35A3C"/>
    <w:rsid w:val="00A35C6F"/>
    <w:rsid w:val="00A360C9"/>
    <w:rsid w:val="00A36166"/>
    <w:rsid w:val="00A36816"/>
    <w:rsid w:val="00A36880"/>
    <w:rsid w:val="00A368CF"/>
    <w:rsid w:val="00A36A28"/>
    <w:rsid w:val="00A36B9A"/>
    <w:rsid w:val="00A37332"/>
    <w:rsid w:val="00A37381"/>
    <w:rsid w:val="00A3769E"/>
    <w:rsid w:val="00A378A7"/>
    <w:rsid w:val="00A37CDC"/>
    <w:rsid w:val="00A4029D"/>
    <w:rsid w:val="00A4039D"/>
    <w:rsid w:val="00A408C5"/>
    <w:rsid w:val="00A4093D"/>
    <w:rsid w:val="00A40BAB"/>
    <w:rsid w:val="00A40F41"/>
    <w:rsid w:val="00A40FE0"/>
    <w:rsid w:val="00A41109"/>
    <w:rsid w:val="00A41248"/>
    <w:rsid w:val="00A413AC"/>
    <w:rsid w:val="00A413BF"/>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50E"/>
    <w:rsid w:val="00A466C2"/>
    <w:rsid w:val="00A4681B"/>
    <w:rsid w:val="00A46947"/>
    <w:rsid w:val="00A46C86"/>
    <w:rsid w:val="00A4722B"/>
    <w:rsid w:val="00A472D6"/>
    <w:rsid w:val="00A478A5"/>
    <w:rsid w:val="00A47CC4"/>
    <w:rsid w:val="00A47CEC"/>
    <w:rsid w:val="00A47E70"/>
    <w:rsid w:val="00A5012E"/>
    <w:rsid w:val="00A5047F"/>
    <w:rsid w:val="00A50A99"/>
    <w:rsid w:val="00A50EEB"/>
    <w:rsid w:val="00A51699"/>
    <w:rsid w:val="00A51A2A"/>
    <w:rsid w:val="00A51DB5"/>
    <w:rsid w:val="00A51F1F"/>
    <w:rsid w:val="00A52F5E"/>
    <w:rsid w:val="00A53378"/>
    <w:rsid w:val="00A533BD"/>
    <w:rsid w:val="00A53620"/>
    <w:rsid w:val="00A53B53"/>
    <w:rsid w:val="00A53BFA"/>
    <w:rsid w:val="00A5442F"/>
    <w:rsid w:val="00A5446B"/>
    <w:rsid w:val="00A544FA"/>
    <w:rsid w:val="00A5469D"/>
    <w:rsid w:val="00A54D8A"/>
    <w:rsid w:val="00A55001"/>
    <w:rsid w:val="00A552D5"/>
    <w:rsid w:val="00A5579D"/>
    <w:rsid w:val="00A55B36"/>
    <w:rsid w:val="00A55D76"/>
    <w:rsid w:val="00A55F75"/>
    <w:rsid w:val="00A564CA"/>
    <w:rsid w:val="00A566EF"/>
    <w:rsid w:val="00A569AB"/>
    <w:rsid w:val="00A569FF"/>
    <w:rsid w:val="00A56A0F"/>
    <w:rsid w:val="00A56E7F"/>
    <w:rsid w:val="00A57320"/>
    <w:rsid w:val="00A6035A"/>
    <w:rsid w:val="00A60B7C"/>
    <w:rsid w:val="00A60CAA"/>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8FF"/>
    <w:rsid w:val="00A66D47"/>
    <w:rsid w:val="00A66F3A"/>
    <w:rsid w:val="00A676AC"/>
    <w:rsid w:val="00A67960"/>
    <w:rsid w:val="00A700DA"/>
    <w:rsid w:val="00A7022C"/>
    <w:rsid w:val="00A70954"/>
    <w:rsid w:val="00A71708"/>
    <w:rsid w:val="00A71DC0"/>
    <w:rsid w:val="00A71E67"/>
    <w:rsid w:val="00A7243B"/>
    <w:rsid w:val="00A7252D"/>
    <w:rsid w:val="00A728F6"/>
    <w:rsid w:val="00A729D2"/>
    <w:rsid w:val="00A72AA6"/>
    <w:rsid w:val="00A73D48"/>
    <w:rsid w:val="00A747B9"/>
    <w:rsid w:val="00A751C5"/>
    <w:rsid w:val="00A755C7"/>
    <w:rsid w:val="00A76342"/>
    <w:rsid w:val="00A76AC9"/>
    <w:rsid w:val="00A76DBA"/>
    <w:rsid w:val="00A77970"/>
    <w:rsid w:val="00A77992"/>
    <w:rsid w:val="00A77C98"/>
    <w:rsid w:val="00A800AE"/>
    <w:rsid w:val="00A80A5D"/>
    <w:rsid w:val="00A80E8C"/>
    <w:rsid w:val="00A81313"/>
    <w:rsid w:val="00A81C2D"/>
    <w:rsid w:val="00A81CB7"/>
    <w:rsid w:val="00A81D88"/>
    <w:rsid w:val="00A82030"/>
    <w:rsid w:val="00A82088"/>
    <w:rsid w:val="00A8262F"/>
    <w:rsid w:val="00A82A8A"/>
    <w:rsid w:val="00A82EDF"/>
    <w:rsid w:val="00A832F8"/>
    <w:rsid w:val="00A833F4"/>
    <w:rsid w:val="00A83E70"/>
    <w:rsid w:val="00A83EA0"/>
    <w:rsid w:val="00A84121"/>
    <w:rsid w:val="00A844D1"/>
    <w:rsid w:val="00A85312"/>
    <w:rsid w:val="00A85A86"/>
    <w:rsid w:val="00A85CBC"/>
    <w:rsid w:val="00A85DAB"/>
    <w:rsid w:val="00A8632F"/>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C72"/>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9DA"/>
    <w:rsid w:val="00AA6E5C"/>
    <w:rsid w:val="00AA6EE5"/>
    <w:rsid w:val="00AA7225"/>
    <w:rsid w:val="00AA73E9"/>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6A6"/>
    <w:rsid w:val="00AD07EB"/>
    <w:rsid w:val="00AD0AB2"/>
    <w:rsid w:val="00AD0ABA"/>
    <w:rsid w:val="00AD128A"/>
    <w:rsid w:val="00AD231D"/>
    <w:rsid w:val="00AD2565"/>
    <w:rsid w:val="00AD2ECD"/>
    <w:rsid w:val="00AD345F"/>
    <w:rsid w:val="00AD42FA"/>
    <w:rsid w:val="00AD43A7"/>
    <w:rsid w:val="00AD4476"/>
    <w:rsid w:val="00AD50F7"/>
    <w:rsid w:val="00AD5130"/>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9BB"/>
    <w:rsid w:val="00AE0A08"/>
    <w:rsid w:val="00AE0D11"/>
    <w:rsid w:val="00AE0D5F"/>
    <w:rsid w:val="00AE13B0"/>
    <w:rsid w:val="00AE1462"/>
    <w:rsid w:val="00AE16E8"/>
    <w:rsid w:val="00AE1ABE"/>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0ED3"/>
    <w:rsid w:val="00AF13B8"/>
    <w:rsid w:val="00AF1458"/>
    <w:rsid w:val="00AF15AC"/>
    <w:rsid w:val="00AF1A08"/>
    <w:rsid w:val="00AF2DF8"/>
    <w:rsid w:val="00AF3A01"/>
    <w:rsid w:val="00AF3B9A"/>
    <w:rsid w:val="00AF3EE9"/>
    <w:rsid w:val="00AF428F"/>
    <w:rsid w:val="00AF476A"/>
    <w:rsid w:val="00AF4894"/>
    <w:rsid w:val="00AF49BB"/>
    <w:rsid w:val="00AF4B3B"/>
    <w:rsid w:val="00AF5A84"/>
    <w:rsid w:val="00AF5D47"/>
    <w:rsid w:val="00AF61B6"/>
    <w:rsid w:val="00AF6266"/>
    <w:rsid w:val="00AF6493"/>
    <w:rsid w:val="00AF64CD"/>
    <w:rsid w:val="00AF66BF"/>
    <w:rsid w:val="00AF70C7"/>
    <w:rsid w:val="00AF76AF"/>
    <w:rsid w:val="00B003A8"/>
    <w:rsid w:val="00B00789"/>
    <w:rsid w:val="00B0090E"/>
    <w:rsid w:val="00B00B2A"/>
    <w:rsid w:val="00B00CEB"/>
    <w:rsid w:val="00B011F2"/>
    <w:rsid w:val="00B01309"/>
    <w:rsid w:val="00B01995"/>
    <w:rsid w:val="00B01A89"/>
    <w:rsid w:val="00B01F85"/>
    <w:rsid w:val="00B0254F"/>
    <w:rsid w:val="00B025BD"/>
    <w:rsid w:val="00B02610"/>
    <w:rsid w:val="00B02680"/>
    <w:rsid w:val="00B028A9"/>
    <w:rsid w:val="00B02CF8"/>
    <w:rsid w:val="00B034B4"/>
    <w:rsid w:val="00B03759"/>
    <w:rsid w:val="00B05528"/>
    <w:rsid w:val="00B05ACE"/>
    <w:rsid w:val="00B05BF5"/>
    <w:rsid w:val="00B05F03"/>
    <w:rsid w:val="00B05FAE"/>
    <w:rsid w:val="00B0673A"/>
    <w:rsid w:val="00B068A1"/>
    <w:rsid w:val="00B06A69"/>
    <w:rsid w:val="00B06D42"/>
    <w:rsid w:val="00B06F27"/>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FCC"/>
    <w:rsid w:val="00B1525F"/>
    <w:rsid w:val="00B15587"/>
    <w:rsid w:val="00B15653"/>
    <w:rsid w:val="00B1576D"/>
    <w:rsid w:val="00B161B9"/>
    <w:rsid w:val="00B167C6"/>
    <w:rsid w:val="00B16C66"/>
    <w:rsid w:val="00B16CE2"/>
    <w:rsid w:val="00B17411"/>
    <w:rsid w:val="00B17889"/>
    <w:rsid w:val="00B17A0E"/>
    <w:rsid w:val="00B17DED"/>
    <w:rsid w:val="00B17EBF"/>
    <w:rsid w:val="00B20231"/>
    <w:rsid w:val="00B20A75"/>
    <w:rsid w:val="00B21438"/>
    <w:rsid w:val="00B2151D"/>
    <w:rsid w:val="00B21E78"/>
    <w:rsid w:val="00B21E83"/>
    <w:rsid w:val="00B2242D"/>
    <w:rsid w:val="00B22623"/>
    <w:rsid w:val="00B22665"/>
    <w:rsid w:val="00B226A9"/>
    <w:rsid w:val="00B22C4C"/>
    <w:rsid w:val="00B22F37"/>
    <w:rsid w:val="00B2312F"/>
    <w:rsid w:val="00B23A3F"/>
    <w:rsid w:val="00B2478E"/>
    <w:rsid w:val="00B249DB"/>
    <w:rsid w:val="00B24A71"/>
    <w:rsid w:val="00B250A4"/>
    <w:rsid w:val="00B258BB"/>
    <w:rsid w:val="00B258FE"/>
    <w:rsid w:val="00B25B10"/>
    <w:rsid w:val="00B25C36"/>
    <w:rsid w:val="00B25F8E"/>
    <w:rsid w:val="00B2609E"/>
    <w:rsid w:val="00B266A0"/>
    <w:rsid w:val="00B266A5"/>
    <w:rsid w:val="00B267E4"/>
    <w:rsid w:val="00B26F55"/>
    <w:rsid w:val="00B27E21"/>
    <w:rsid w:val="00B27FA1"/>
    <w:rsid w:val="00B30150"/>
    <w:rsid w:val="00B301BD"/>
    <w:rsid w:val="00B31FC7"/>
    <w:rsid w:val="00B31FFC"/>
    <w:rsid w:val="00B3301A"/>
    <w:rsid w:val="00B3336C"/>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2FB"/>
    <w:rsid w:val="00B378EF"/>
    <w:rsid w:val="00B37A2F"/>
    <w:rsid w:val="00B37A89"/>
    <w:rsid w:val="00B37B85"/>
    <w:rsid w:val="00B37EF5"/>
    <w:rsid w:val="00B40410"/>
    <w:rsid w:val="00B404C0"/>
    <w:rsid w:val="00B4173C"/>
    <w:rsid w:val="00B41AF4"/>
    <w:rsid w:val="00B41E37"/>
    <w:rsid w:val="00B41F5F"/>
    <w:rsid w:val="00B42140"/>
    <w:rsid w:val="00B421CB"/>
    <w:rsid w:val="00B42594"/>
    <w:rsid w:val="00B4298D"/>
    <w:rsid w:val="00B434EA"/>
    <w:rsid w:val="00B435B9"/>
    <w:rsid w:val="00B43705"/>
    <w:rsid w:val="00B43AB4"/>
    <w:rsid w:val="00B43F8F"/>
    <w:rsid w:val="00B44469"/>
    <w:rsid w:val="00B444CF"/>
    <w:rsid w:val="00B4479C"/>
    <w:rsid w:val="00B447E9"/>
    <w:rsid w:val="00B44E81"/>
    <w:rsid w:val="00B45052"/>
    <w:rsid w:val="00B452B6"/>
    <w:rsid w:val="00B45881"/>
    <w:rsid w:val="00B4588E"/>
    <w:rsid w:val="00B4597E"/>
    <w:rsid w:val="00B45AA2"/>
    <w:rsid w:val="00B45CFF"/>
    <w:rsid w:val="00B45D24"/>
    <w:rsid w:val="00B46599"/>
    <w:rsid w:val="00B46AEC"/>
    <w:rsid w:val="00B46CCB"/>
    <w:rsid w:val="00B47066"/>
    <w:rsid w:val="00B470D4"/>
    <w:rsid w:val="00B479B4"/>
    <w:rsid w:val="00B47C82"/>
    <w:rsid w:val="00B47DDC"/>
    <w:rsid w:val="00B50545"/>
    <w:rsid w:val="00B50F87"/>
    <w:rsid w:val="00B50FEF"/>
    <w:rsid w:val="00B51C36"/>
    <w:rsid w:val="00B51F1C"/>
    <w:rsid w:val="00B522BB"/>
    <w:rsid w:val="00B52330"/>
    <w:rsid w:val="00B52435"/>
    <w:rsid w:val="00B52728"/>
    <w:rsid w:val="00B52BD4"/>
    <w:rsid w:val="00B5338E"/>
    <w:rsid w:val="00B53422"/>
    <w:rsid w:val="00B539B4"/>
    <w:rsid w:val="00B53C3F"/>
    <w:rsid w:val="00B53D6C"/>
    <w:rsid w:val="00B53D73"/>
    <w:rsid w:val="00B53D90"/>
    <w:rsid w:val="00B54CA6"/>
    <w:rsid w:val="00B550B1"/>
    <w:rsid w:val="00B554BE"/>
    <w:rsid w:val="00B555E0"/>
    <w:rsid w:val="00B55643"/>
    <w:rsid w:val="00B55DB9"/>
    <w:rsid w:val="00B55EAA"/>
    <w:rsid w:val="00B560FF"/>
    <w:rsid w:val="00B56ABC"/>
    <w:rsid w:val="00B56EB4"/>
    <w:rsid w:val="00B56F59"/>
    <w:rsid w:val="00B57AA2"/>
    <w:rsid w:val="00B57F75"/>
    <w:rsid w:val="00B600BC"/>
    <w:rsid w:val="00B6021B"/>
    <w:rsid w:val="00B60B76"/>
    <w:rsid w:val="00B610F7"/>
    <w:rsid w:val="00B616E4"/>
    <w:rsid w:val="00B61822"/>
    <w:rsid w:val="00B61B86"/>
    <w:rsid w:val="00B62646"/>
    <w:rsid w:val="00B62816"/>
    <w:rsid w:val="00B62F96"/>
    <w:rsid w:val="00B62FBD"/>
    <w:rsid w:val="00B637B1"/>
    <w:rsid w:val="00B64049"/>
    <w:rsid w:val="00B64B08"/>
    <w:rsid w:val="00B64DB2"/>
    <w:rsid w:val="00B65457"/>
    <w:rsid w:val="00B656AB"/>
    <w:rsid w:val="00B660B7"/>
    <w:rsid w:val="00B666FC"/>
    <w:rsid w:val="00B66841"/>
    <w:rsid w:val="00B66CD3"/>
    <w:rsid w:val="00B66E98"/>
    <w:rsid w:val="00B6755E"/>
    <w:rsid w:val="00B6781D"/>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1A1"/>
    <w:rsid w:val="00B73CCD"/>
    <w:rsid w:val="00B73D83"/>
    <w:rsid w:val="00B73EF3"/>
    <w:rsid w:val="00B749FB"/>
    <w:rsid w:val="00B74C7D"/>
    <w:rsid w:val="00B75021"/>
    <w:rsid w:val="00B75C67"/>
    <w:rsid w:val="00B75D33"/>
    <w:rsid w:val="00B75E18"/>
    <w:rsid w:val="00B75EA8"/>
    <w:rsid w:val="00B76146"/>
    <w:rsid w:val="00B7632D"/>
    <w:rsid w:val="00B76F78"/>
    <w:rsid w:val="00B77055"/>
    <w:rsid w:val="00B770AD"/>
    <w:rsid w:val="00B770CB"/>
    <w:rsid w:val="00B7731F"/>
    <w:rsid w:val="00B7771B"/>
    <w:rsid w:val="00B77AED"/>
    <w:rsid w:val="00B77B41"/>
    <w:rsid w:val="00B77E3F"/>
    <w:rsid w:val="00B77FDB"/>
    <w:rsid w:val="00B80D28"/>
    <w:rsid w:val="00B8120C"/>
    <w:rsid w:val="00B813D5"/>
    <w:rsid w:val="00B81972"/>
    <w:rsid w:val="00B81A48"/>
    <w:rsid w:val="00B828FF"/>
    <w:rsid w:val="00B829D8"/>
    <w:rsid w:val="00B832A0"/>
    <w:rsid w:val="00B8384C"/>
    <w:rsid w:val="00B83FA3"/>
    <w:rsid w:val="00B8417E"/>
    <w:rsid w:val="00B84998"/>
    <w:rsid w:val="00B84BAA"/>
    <w:rsid w:val="00B850B0"/>
    <w:rsid w:val="00B85524"/>
    <w:rsid w:val="00B85626"/>
    <w:rsid w:val="00B861E3"/>
    <w:rsid w:val="00B86858"/>
    <w:rsid w:val="00B87038"/>
    <w:rsid w:val="00B870D2"/>
    <w:rsid w:val="00B874B5"/>
    <w:rsid w:val="00B901F8"/>
    <w:rsid w:val="00B902A3"/>
    <w:rsid w:val="00B9054B"/>
    <w:rsid w:val="00B905FA"/>
    <w:rsid w:val="00B91197"/>
    <w:rsid w:val="00B9137D"/>
    <w:rsid w:val="00B91699"/>
    <w:rsid w:val="00B9176E"/>
    <w:rsid w:val="00B917E4"/>
    <w:rsid w:val="00B9182A"/>
    <w:rsid w:val="00B9194F"/>
    <w:rsid w:val="00B91BE9"/>
    <w:rsid w:val="00B9208F"/>
    <w:rsid w:val="00B921D2"/>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2B47"/>
    <w:rsid w:val="00BA303C"/>
    <w:rsid w:val="00BA39A9"/>
    <w:rsid w:val="00BA39B7"/>
    <w:rsid w:val="00BA3A5D"/>
    <w:rsid w:val="00BA3FCA"/>
    <w:rsid w:val="00BA4F3F"/>
    <w:rsid w:val="00BA5129"/>
    <w:rsid w:val="00BA52CC"/>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093"/>
    <w:rsid w:val="00BB32AF"/>
    <w:rsid w:val="00BB3A44"/>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125"/>
    <w:rsid w:val="00BC1ABE"/>
    <w:rsid w:val="00BC1C78"/>
    <w:rsid w:val="00BC2177"/>
    <w:rsid w:val="00BC253B"/>
    <w:rsid w:val="00BC2C5F"/>
    <w:rsid w:val="00BC3003"/>
    <w:rsid w:val="00BC3172"/>
    <w:rsid w:val="00BC3CAC"/>
    <w:rsid w:val="00BC3FE3"/>
    <w:rsid w:val="00BC450C"/>
    <w:rsid w:val="00BC4EEF"/>
    <w:rsid w:val="00BC523C"/>
    <w:rsid w:val="00BC567A"/>
    <w:rsid w:val="00BC6A3C"/>
    <w:rsid w:val="00BC6C6C"/>
    <w:rsid w:val="00BC7B54"/>
    <w:rsid w:val="00BC7DD5"/>
    <w:rsid w:val="00BC7E72"/>
    <w:rsid w:val="00BD0007"/>
    <w:rsid w:val="00BD02AA"/>
    <w:rsid w:val="00BD0BF2"/>
    <w:rsid w:val="00BD1540"/>
    <w:rsid w:val="00BD16B0"/>
    <w:rsid w:val="00BD18BC"/>
    <w:rsid w:val="00BD1C4D"/>
    <w:rsid w:val="00BD1EF3"/>
    <w:rsid w:val="00BD1F88"/>
    <w:rsid w:val="00BD2156"/>
    <w:rsid w:val="00BD24D4"/>
    <w:rsid w:val="00BD279D"/>
    <w:rsid w:val="00BD2AAD"/>
    <w:rsid w:val="00BD2F16"/>
    <w:rsid w:val="00BD3721"/>
    <w:rsid w:val="00BD397E"/>
    <w:rsid w:val="00BD3EF0"/>
    <w:rsid w:val="00BD4029"/>
    <w:rsid w:val="00BD40FE"/>
    <w:rsid w:val="00BD4309"/>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BC7"/>
    <w:rsid w:val="00BD7E42"/>
    <w:rsid w:val="00BE0022"/>
    <w:rsid w:val="00BE1A0F"/>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2958"/>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661D"/>
    <w:rsid w:val="00C07098"/>
    <w:rsid w:val="00C07354"/>
    <w:rsid w:val="00C074EC"/>
    <w:rsid w:val="00C07A9D"/>
    <w:rsid w:val="00C07E25"/>
    <w:rsid w:val="00C102D5"/>
    <w:rsid w:val="00C10745"/>
    <w:rsid w:val="00C109A7"/>
    <w:rsid w:val="00C10E52"/>
    <w:rsid w:val="00C1181F"/>
    <w:rsid w:val="00C1219D"/>
    <w:rsid w:val="00C126A6"/>
    <w:rsid w:val="00C129D4"/>
    <w:rsid w:val="00C12A2A"/>
    <w:rsid w:val="00C12E86"/>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587D"/>
    <w:rsid w:val="00C160F7"/>
    <w:rsid w:val="00C162F4"/>
    <w:rsid w:val="00C164E6"/>
    <w:rsid w:val="00C16C7D"/>
    <w:rsid w:val="00C17167"/>
    <w:rsid w:val="00C175B4"/>
    <w:rsid w:val="00C1774F"/>
    <w:rsid w:val="00C177FA"/>
    <w:rsid w:val="00C17B74"/>
    <w:rsid w:val="00C17CC2"/>
    <w:rsid w:val="00C17D34"/>
    <w:rsid w:val="00C200CD"/>
    <w:rsid w:val="00C20D9F"/>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554"/>
    <w:rsid w:val="00C25745"/>
    <w:rsid w:val="00C25D07"/>
    <w:rsid w:val="00C25D78"/>
    <w:rsid w:val="00C267A4"/>
    <w:rsid w:val="00C268F2"/>
    <w:rsid w:val="00C26933"/>
    <w:rsid w:val="00C26E4A"/>
    <w:rsid w:val="00C27050"/>
    <w:rsid w:val="00C27065"/>
    <w:rsid w:val="00C2746E"/>
    <w:rsid w:val="00C278E5"/>
    <w:rsid w:val="00C279D7"/>
    <w:rsid w:val="00C27EC1"/>
    <w:rsid w:val="00C30049"/>
    <w:rsid w:val="00C30C63"/>
    <w:rsid w:val="00C30CD7"/>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667"/>
    <w:rsid w:val="00C43D50"/>
    <w:rsid w:val="00C43D84"/>
    <w:rsid w:val="00C43F21"/>
    <w:rsid w:val="00C44308"/>
    <w:rsid w:val="00C45179"/>
    <w:rsid w:val="00C45510"/>
    <w:rsid w:val="00C45539"/>
    <w:rsid w:val="00C45F63"/>
    <w:rsid w:val="00C460B7"/>
    <w:rsid w:val="00C463C0"/>
    <w:rsid w:val="00C47EC4"/>
    <w:rsid w:val="00C502DD"/>
    <w:rsid w:val="00C508DB"/>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441"/>
    <w:rsid w:val="00C558C5"/>
    <w:rsid w:val="00C55C9C"/>
    <w:rsid w:val="00C5669B"/>
    <w:rsid w:val="00C57064"/>
    <w:rsid w:val="00C57284"/>
    <w:rsid w:val="00C572E6"/>
    <w:rsid w:val="00C578F6"/>
    <w:rsid w:val="00C57C4E"/>
    <w:rsid w:val="00C57ED4"/>
    <w:rsid w:val="00C60105"/>
    <w:rsid w:val="00C606EE"/>
    <w:rsid w:val="00C60ADE"/>
    <w:rsid w:val="00C612EB"/>
    <w:rsid w:val="00C6199C"/>
    <w:rsid w:val="00C61A42"/>
    <w:rsid w:val="00C61AE3"/>
    <w:rsid w:val="00C61B70"/>
    <w:rsid w:val="00C623B8"/>
    <w:rsid w:val="00C623C4"/>
    <w:rsid w:val="00C626E2"/>
    <w:rsid w:val="00C62A2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6D4"/>
    <w:rsid w:val="00C7380B"/>
    <w:rsid w:val="00C738BA"/>
    <w:rsid w:val="00C73D35"/>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C3"/>
    <w:rsid w:val="00C80DD4"/>
    <w:rsid w:val="00C81528"/>
    <w:rsid w:val="00C8184B"/>
    <w:rsid w:val="00C82386"/>
    <w:rsid w:val="00C828AD"/>
    <w:rsid w:val="00C828B2"/>
    <w:rsid w:val="00C82B42"/>
    <w:rsid w:val="00C833A2"/>
    <w:rsid w:val="00C833A6"/>
    <w:rsid w:val="00C8344B"/>
    <w:rsid w:val="00C83551"/>
    <w:rsid w:val="00C83842"/>
    <w:rsid w:val="00C8425C"/>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87F43"/>
    <w:rsid w:val="00C900A2"/>
    <w:rsid w:val="00C90494"/>
    <w:rsid w:val="00C90548"/>
    <w:rsid w:val="00C908CF"/>
    <w:rsid w:val="00C9092D"/>
    <w:rsid w:val="00C909EF"/>
    <w:rsid w:val="00C90AE4"/>
    <w:rsid w:val="00C90DE6"/>
    <w:rsid w:val="00C910A4"/>
    <w:rsid w:val="00C91424"/>
    <w:rsid w:val="00C91610"/>
    <w:rsid w:val="00C91BB6"/>
    <w:rsid w:val="00C91FED"/>
    <w:rsid w:val="00C92440"/>
    <w:rsid w:val="00C92DD9"/>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ADA"/>
    <w:rsid w:val="00C95C13"/>
    <w:rsid w:val="00C95D31"/>
    <w:rsid w:val="00C95D80"/>
    <w:rsid w:val="00C95EB9"/>
    <w:rsid w:val="00C9640B"/>
    <w:rsid w:val="00C9647F"/>
    <w:rsid w:val="00C965E4"/>
    <w:rsid w:val="00C96B77"/>
    <w:rsid w:val="00C96C7E"/>
    <w:rsid w:val="00C96E06"/>
    <w:rsid w:val="00C9740A"/>
    <w:rsid w:val="00C976D1"/>
    <w:rsid w:val="00C977CE"/>
    <w:rsid w:val="00C97877"/>
    <w:rsid w:val="00C97CFF"/>
    <w:rsid w:val="00CA002E"/>
    <w:rsid w:val="00CA0429"/>
    <w:rsid w:val="00CA1229"/>
    <w:rsid w:val="00CA12EE"/>
    <w:rsid w:val="00CA1472"/>
    <w:rsid w:val="00CA171A"/>
    <w:rsid w:val="00CA1725"/>
    <w:rsid w:val="00CA1BA8"/>
    <w:rsid w:val="00CA1D1D"/>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3F54"/>
    <w:rsid w:val="00CB413A"/>
    <w:rsid w:val="00CB427D"/>
    <w:rsid w:val="00CB56CB"/>
    <w:rsid w:val="00CB5745"/>
    <w:rsid w:val="00CB5913"/>
    <w:rsid w:val="00CB5943"/>
    <w:rsid w:val="00CB5DBE"/>
    <w:rsid w:val="00CB6175"/>
    <w:rsid w:val="00CB6C8F"/>
    <w:rsid w:val="00CB7087"/>
    <w:rsid w:val="00CB7614"/>
    <w:rsid w:val="00CB7ED8"/>
    <w:rsid w:val="00CB7F4C"/>
    <w:rsid w:val="00CC0025"/>
    <w:rsid w:val="00CC0244"/>
    <w:rsid w:val="00CC026B"/>
    <w:rsid w:val="00CC0411"/>
    <w:rsid w:val="00CC0F52"/>
    <w:rsid w:val="00CC1F4D"/>
    <w:rsid w:val="00CC2250"/>
    <w:rsid w:val="00CC27E0"/>
    <w:rsid w:val="00CC295F"/>
    <w:rsid w:val="00CC296A"/>
    <w:rsid w:val="00CC2AFD"/>
    <w:rsid w:val="00CC2CF3"/>
    <w:rsid w:val="00CC2E03"/>
    <w:rsid w:val="00CC3257"/>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C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5DB"/>
    <w:rsid w:val="00CE6A26"/>
    <w:rsid w:val="00CE6A72"/>
    <w:rsid w:val="00CE6C41"/>
    <w:rsid w:val="00CE70E0"/>
    <w:rsid w:val="00CE722F"/>
    <w:rsid w:val="00CE74FD"/>
    <w:rsid w:val="00CE7CF9"/>
    <w:rsid w:val="00CE7D6B"/>
    <w:rsid w:val="00CE7EF5"/>
    <w:rsid w:val="00CF03E1"/>
    <w:rsid w:val="00CF0576"/>
    <w:rsid w:val="00CF0FF3"/>
    <w:rsid w:val="00CF119A"/>
    <w:rsid w:val="00CF12EE"/>
    <w:rsid w:val="00CF195A"/>
    <w:rsid w:val="00CF19E8"/>
    <w:rsid w:val="00CF1DE9"/>
    <w:rsid w:val="00CF2059"/>
    <w:rsid w:val="00CF22E5"/>
    <w:rsid w:val="00CF26A3"/>
    <w:rsid w:val="00CF2ACC"/>
    <w:rsid w:val="00CF2C66"/>
    <w:rsid w:val="00CF2E15"/>
    <w:rsid w:val="00CF2FD7"/>
    <w:rsid w:val="00CF30C1"/>
    <w:rsid w:val="00CF357E"/>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8DB"/>
    <w:rsid w:val="00D02C41"/>
    <w:rsid w:val="00D03504"/>
    <w:rsid w:val="00D040BB"/>
    <w:rsid w:val="00D04588"/>
    <w:rsid w:val="00D048C4"/>
    <w:rsid w:val="00D04AFA"/>
    <w:rsid w:val="00D0512B"/>
    <w:rsid w:val="00D055B0"/>
    <w:rsid w:val="00D05AF5"/>
    <w:rsid w:val="00D05C88"/>
    <w:rsid w:val="00D06452"/>
    <w:rsid w:val="00D06496"/>
    <w:rsid w:val="00D06F9A"/>
    <w:rsid w:val="00D072D3"/>
    <w:rsid w:val="00D072E6"/>
    <w:rsid w:val="00D07A14"/>
    <w:rsid w:val="00D07C83"/>
    <w:rsid w:val="00D10C2F"/>
    <w:rsid w:val="00D110B8"/>
    <w:rsid w:val="00D11A94"/>
    <w:rsid w:val="00D11DB9"/>
    <w:rsid w:val="00D11E34"/>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7D0"/>
    <w:rsid w:val="00D16969"/>
    <w:rsid w:val="00D16B76"/>
    <w:rsid w:val="00D16DCC"/>
    <w:rsid w:val="00D1774F"/>
    <w:rsid w:val="00D20462"/>
    <w:rsid w:val="00D2097F"/>
    <w:rsid w:val="00D20AA8"/>
    <w:rsid w:val="00D20ADB"/>
    <w:rsid w:val="00D20E48"/>
    <w:rsid w:val="00D2153E"/>
    <w:rsid w:val="00D21669"/>
    <w:rsid w:val="00D22063"/>
    <w:rsid w:val="00D220B8"/>
    <w:rsid w:val="00D22E63"/>
    <w:rsid w:val="00D22EB6"/>
    <w:rsid w:val="00D230F7"/>
    <w:rsid w:val="00D234D3"/>
    <w:rsid w:val="00D2397E"/>
    <w:rsid w:val="00D23DAF"/>
    <w:rsid w:val="00D243E8"/>
    <w:rsid w:val="00D248C5"/>
    <w:rsid w:val="00D24F68"/>
    <w:rsid w:val="00D25360"/>
    <w:rsid w:val="00D2556C"/>
    <w:rsid w:val="00D256AB"/>
    <w:rsid w:val="00D256DC"/>
    <w:rsid w:val="00D25743"/>
    <w:rsid w:val="00D25BCE"/>
    <w:rsid w:val="00D2686D"/>
    <w:rsid w:val="00D269FC"/>
    <w:rsid w:val="00D26EAA"/>
    <w:rsid w:val="00D27105"/>
    <w:rsid w:val="00D27563"/>
    <w:rsid w:val="00D2761B"/>
    <w:rsid w:val="00D27797"/>
    <w:rsid w:val="00D2780C"/>
    <w:rsid w:val="00D307DB"/>
    <w:rsid w:val="00D3081F"/>
    <w:rsid w:val="00D30BC4"/>
    <w:rsid w:val="00D31B73"/>
    <w:rsid w:val="00D31CD5"/>
    <w:rsid w:val="00D3243D"/>
    <w:rsid w:val="00D324EB"/>
    <w:rsid w:val="00D326FC"/>
    <w:rsid w:val="00D32B01"/>
    <w:rsid w:val="00D32D5B"/>
    <w:rsid w:val="00D3311E"/>
    <w:rsid w:val="00D33180"/>
    <w:rsid w:val="00D3363F"/>
    <w:rsid w:val="00D340FE"/>
    <w:rsid w:val="00D343F9"/>
    <w:rsid w:val="00D345A1"/>
    <w:rsid w:val="00D34717"/>
    <w:rsid w:val="00D347B5"/>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29"/>
    <w:rsid w:val="00D40C59"/>
    <w:rsid w:val="00D41198"/>
    <w:rsid w:val="00D41BE5"/>
    <w:rsid w:val="00D41F8D"/>
    <w:rsid w:val="00D41FD9"/>
    <w:rsid w:val="00D42106"/>
    <w:rsid w:val="00D4219A"/>
    <w:rsid w:val="00D423AF"/>
    <w:rsid w:val="00D424F2"/>
    <w:rsid w:val="00D42BAC"/>
    <w:rsid w:val="00D42E0D"/>
    <w:rsid w:val="00D42F19"/>
    <w:rsid w:val="00D431BE"/>
    <w:rsid w:val="00D4368C"/>
    <w:rsid w:val="00D43FF3"/>
    <w:rsid w:val="00D442FF"/>
    <w:rsid w:val="00D44CE6"/>
    <w:rsid w:val="00D44ED3"/>
    <w:rsid w:val="00D45359"/>
    <w:rsid w:val="00D45CC4"/>
    <w:rsid w:val="00D45F26"/>
    <w:rsid w:val="00D461DC"/>
    <w:rsid w:val="00D46448"/>
    <w:rsid w:val="00D46467"/>
    <w:rsid w:val="00D46559"/>
    <w:rsid w:val="00D4692B"/>
    <w:rsid w:val="00D4697D"/>
    <w:rsid w:val="00D4698B"/>
    <w:rsid w:val="00D46C0D"/>
    <w:rsid w:val="00D46F4C"/>
    <w:rsid w:val="00D47473"/>
    <w:rsid w:val="00D47B8B"/>
    <w:rsid w:val="00D47FDB"/>
    <w:rsid w:val="00D509FA"/>
    <w:rsid w:val="00D50D6A"/>
    <w:rsid w:val="00D51B7B"/>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2BD"/>
    <w:rsid w:val="00D62751"/>
    <w:rsid w:val="00D62895"/>
    <w:rsid w:val="00D62B9A"/>
    <w:rsid w:val="00D62CDB"/>
    <w:rsid w:val="00D62E96"/>
    <w:rsid w:val="00D63051"/>
    <w:rsid w:val="00D63610"/>
    <w:rsid w:val="00D63811"/>
    <w:rsid w:val="00D638CD"/>
    <w:rsid w:val="00D638E2"/>
    <w:rsid w:val="00D63CA3"/>
    <w:rsid w:val="00D64169"/>
    <w:rsid w:val="00D642CE"/>
    <w:rsid w:val="00D6476E"/>
    <w:rsid w:val="00D64788"/>
    <w:rsid w:val="00D6482C"/>
    <w:rsid w:val="00D64960"/>
    <w:rsid w:val="00D64BF7"/>
    <w:rsid w:val="00D64DC5"/>
    <w:rsid w:val="00D6526B"/>
    <w:rsid w:val="00D657C1"/>
    <w:rsid w:val="00D657E4"/>
    <w:rsid w:val="00D665FF"/>
    <w:rsid w:val="00D6663E"/>
    <w:rsid w:val="00D667B2"/>
    <w:rsid w:val="00D66B19"/>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96E"/>
    <w:rsid w:val="00D73E59"/>
    <w:rsid w:val="00D73FB4"/>
    <w:rsid w:val="00D741EC"/>
    <w:rsid w:val="00D7425E"/>
    <w:rsid w:val="00D742BA"/>
    <w:rsid w:val="00D744AA"/>
    <w:rsid w:val="00D74901"/>
    <w:rsid w:val="00D74C59"/>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214"/>
    <w:rsid w:val="00D833D5"/>
    <w:rsid w:val="00D838F2"/>
    <w:rsid w:val="00D83D6D"/>
    <w:rsid w:val="00D83F10"/>
    <w:rsid w:val="00D841AA"/>
    <w:rsid w:val="00D845BB"/>
    <w:rsid w:val="00D8461E"/>
    <w:rsid w:val="00D846D9"/>
    <w:rsid w:val="00D84BDF"/>
    <w:rsid w:val="00D850D1"/>
    <w:rsid w:val="00D85123"/>
    <w:rsid w:val="00D85913"/>
    <w:rsid w:val="00D85BC3"/>
    <w:rsid w:val="00D865DC"/>
    <w:rsid w:val="00D866C6"/>
    <w:rsid w:val="00D86753"/>
    <w:rsid w:val="00D867CF"/>
    <w:rsid w:val="00D86FC9"/>
    <w:rsid w:val="00D87594"/>
    <w:rsid w:val="00D87B98"/>
    <w:rsid w:val="00D90075"/>
    <w:rsid w:val="00D90D36"/>
    <w:rsid w:val="00D90DB6"/>
    <w:rsid w:val="00D91768"/>
    <w:rsid w:val="00D91D46"/>
    <w:rsid w:val="00D92331"/>
    <w:rsid w:val="00D92B4B"/>
    <w:rsid w:val="00D931ED"/>
    <w:rsid w:val="00D9323F"/>
    <w:rsid w:val="00D93935"/>
    <w:rsid w:val="00D9433A"/>
    <w:rsid w:val="00D94480"/>
    <w:rsid w:val="00D94D31"/>
    <w:rsid w:val="00D953BD"/>
    <w:rsid w:val="00D953F7"/>
    <w:rsid w:val="00D957EF"/>
    <w:rsid w:val="00D9580B"/>
    <w:rsid w:val="00D95AD9"/>
    <w:rsid w:val="00D95D39"/>
    <w:rsid w:val="00D95E9A"/>
    <w:rsid w:val="00D96092"/>
    <w:rsid w:val="00D96176"/>
    <w:rsid w:val="00D962A2"/>
    <w:rsid w:val="00D96D39"/>
    <w:rsid w:val="00D973CC"/>
    <w:rsid w:val="00D9742F"/>
    <w:rsid w:val="00D97AEE"/>
    <w:rsid w:val="00D97FFE"/>
    <w:rsid w:val="00DA055A"/>
    <w:rsid w:val="00DA0825"/>
    <w:rsid w:val="00DA1BC9"/>
    <w:rsid w:val="00DA2190"/>
    <w:rsid w:val="00DA22B9"/>
    <w:rsid w:val="00DA235A"/>
    <w:rsid w:val="00DA2576"/>
    <w:rsid w:val="00DA2656"/>
    <w:rsid w:val="00DA2A6C"/>
    <w:rsid w:val="00DA2A8A"/>
    <w:rsid w:val="00DA3643"/>
    <w:rsid w:val="00DA36D9"/>
    <w:rsid w:val="00DA41F8"/>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4571"/>
    <w:rsid w:val="00DB5877"/>
    <w:rsid w:val="00DB628A"/>
    <w:rsid w:val="00DB662B"/>
    <w:rsid w:val="00DB684C"/>
    <w:rsid w:val="00DB68E9"/>
    <w:rsid w:val="00DB6A93"/>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18F"/>
    <w:rsid w:val="00DC34A0"/>
    <w:rsid w:val="00DC3B59"/>
    <w:rsid w:val="00DC40EC"/>
    <w:rsid w:val="00DC44D4"/>
    <w:rsid w:val="00DC4AA9"/>
    <w:rsid w:val="00DC4CEB"/>
    <w:rsid w:val="00DC57FC"/>
    <w:rsid w:val="00DC5F7E"/>
    <w:rsid w:val="00DC639B"/>
    <w:rsid w:val="00DC6884"/>
    <w:rsid w:val="00DC6911"/>
    <w:rsid w:val="00DC695D"/>
    <w:rsid w:val="00DC6C0E"/>
    <w:rsid w:val="00DC6D54"/>
    <w:rsid w:val="00DC73C6"/>
    <w:rsid w:val="00DD02FE"/>
    <w:rsid w:val="00DD072A"/>
    <w:rsid w:val="00DD0856"/>
    <w:rsid w:val="00DD0AEA"/>
    <w:rsid w:val="00DD0E74"/>
    <w:rsid w:val="00DD1010"/>
    <w:rsid w:val="00DD1438"/>
    <w:rsid w:val="00DD1581"/>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30E"/>
    <w:rsid w:val="00DE0AB4"/>
    <w:rsid w:val="00DE1D0D"/>
    <w:rsid w:val="00DE1EBA"/>
    <w:rsid w:val="00DE20F0"/>
    <w:rsid w:val="00DE24DF"/>
    <w:rsid w:val="00DE24E5"/>
    <w:rsid w:val="00DE2AEB"/>
    <w:rsid w:val="00DE30DA"/>
    <w:rsid w:val="00DE31E4"/>
    <w:rsid w:val="00DE33A3"/>
    <w:rsid w:val="00DE35B3"/>
    <w:rsid w:val="00DE40E6"/>
    <w:rsid w:val="00DE4530"/>
    <w:rsid w:val="00DE45FA"/>
    <w:rsid w:val="00DE4C5D"/>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9F1"/>
    <w:rsid w:val="00DF2BAE"/>
    <w:rsid w:val="00DF3081"/>
    <w:rsid w:val="00DF3165"/>
    <w:rsid w:val="00DF32C3"/>
    <w:rsid w:val="00DF38B0"/>
    <w:rsid w:val="00DF3AC4"/>
    <w:rsid w:val="00DF4235"/>
    <w:rsid w:val="00DF457C"/>
    <w:rsid w:val="00DF45D7"/>
    <w:rsid w:val="00DF4E6E"/>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91F"/>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26A"/>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D35"/>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546"/>
    <w:rsid w:val="00E1667A"/>
    <w:rsid w:val="00E16A38"/>
    <w:rsid w:val="00E16CCA"/>
    <w:rsid w:val="00E174A5"/>
    <w:rsid w:val="00E17CDF"/>
    <w:rsid w:val="00E2014D"/>
    <w:rsid w:val="00E204C6"/>
    <w:rsid w:val="00E20589"/>
    <w:rsid w:val="00E20954"/>
    <w:rsid w:val="00E20DE8"/>
    <w:rsid w:val="00E211D0"/>
    <w:rsid w:val="00E2126B"/>
    <w:rsid w:val="00E21325"/>
    <w:rsid w:val="00E21593"/>
    <w:rsid w:val="00E21F99"/>
    <w:rsid w:val="00E2222B"/>
    <w:rsid w:val="00E231E3"/>
    <w:rsid w:val="00E246D1"/>
    <w:rsid w:val="00E24778"/>
    <w:rsid w:val="00E25B95"/>
    <w:rsid w:val="00E25C5F"/>
    <w:rsid w:val="00E260F5"/>
    <w:rsid w:val="00E262DC"/>
    <w:rsid w:val="00E264CE"/>
    <w:rsid w:val="00E270C9"/>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71D"/>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3029"/>
    <w:rsid w:val="00E53061"/>
    <w:rsid w:val="00E532E1"/>
    <w:rsid w:val="00E53501"/>
    <w:rsid w:val="00E537E7"/>
    <w:rsid w:val="00E53802"/>
    <w:rsid w:val="00E541BA"/>
    <w:rsid w:val="00E548C6"/>
    <w:rsid w:val="00E55B31"/>
    <w:rsid w:val="00E55BD9"/>
    <w:rsid w:val="00E55D10"/>
    <w:rsid w:val="00E5618E"/>
    <w:rsid w:val="00E56312"/>
    <w:rsid w:val="00E5653F"/>
    <w:rsid w:val="00E5661C"/>
    <w:rsid w:val="00E566F2"/>
    <w:rsid w:val="00E567EE"/>
    <w:rsid w:val="00E56C2A"/>
    <w:rsid w:val="00E57384"/>
    <w:rsid w:val="00E57DE0"/>
    <w:rsid w:val="00E57E2A"/>
    <w:rsid w:val="00E601DD"/>
    <w:rsid w:val="00E603C7"/>
    <w:rsid w:val="00E60A3C"/>
    <w:rsid w:val="00E614F2"/>
    <w:rsid w:val="00E61817"/>
    <w:rsid w:val="00E61B54"/>
    <w:rsid w:val="00E61C4D"/>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67"/>
    <w:rsid w:val="00E72FB1"/>
    <w:rsid w:val="00E731FB"/>
    <w:rsid w:val="00E73279"/>
    <w:rsid w:val="00E73491"/>
    <w:rsid w:val="00E73561"/>
    <w:rsid w:val="00E73709"/>
    <w:rsid w:val="00E73D93"/>
    <w:rsid w:val="00E742DC"/>
    <w:rsid w:val="00E7441F"/>
    <w:rsid w:val="00E74683"/>
    <w:rsid w:val="00E74FA2"/>
    <w:rsid w:val="00E753B4"/>
    <w:rsid w:val="00E753F1"/>
    <w:rsid w:val="00E7558B"/>
    <w:rsid w:val="00E7564A"/>
    <w:rsid w:val="00E756A7"/>
    <w:rsid w:val="00E7585A"/>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D82"/>
    <w:rsid w:val="00E82E03"/>
    <w:rsid w:val="00E8309C"/>
    <w:rsid w:val="00E83352"/>
    <w:rsid w:val="00E84B38"/>
    <w:rsid w:val="00E84E3D"/>
    <w:rsid w:val="00E8562D"/>
    <w:rsid w:val="00E867BC"/>
    <w:rsid w:val="00E8686C"/>
    <w:rsid w:val="00E87827"/>
    <w:rsid w:val="00E878FF"/>
    <w:rsid w:val="00E90033"/>
    <w:rsid w:val="00E90AEF"/>
    <w:rsid w:val="00E90E86"/>
    <w:rsid w:val="00E90EB0"/>
    <w:rsid w:val="00E91BA1"/>
    <w:rsid w:val="00E92DF8"/>
    <w:rsid w:val="00E93FDF"/>
    <w:rsid w:val="00E942A0"/>
    <w:rsid w:val="00E94598"/>
    <w:rsid w:val="00E94C1C"/>
    <w:rsid w:val="00E94ECF"/>
    <w:rsid w:val="00E95A74"/>
    <w:rsid w:val="00E95AE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698"/>
    <w:rsid w:val="00EA2818"/>
    <w:rsid w:val="00EA302E"/>
    <w:rsid w:val="00EA31DA"/>
    <w:rsid w:val="00EA341F"/>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4D9"/>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820"/>
    <w:rsid w:val="00EC0D0F"/>
    <w:rsid w:val="00EC13A1"/>
    <w:rsid w:val="00EC1D10"/>
    <w:rsid w:val="00EC293F"/>
    <w:rsid w:val="00EC29C5"/>
    <w:rsid w:val="00EC2A5C"/>
    <w:rsid w:val="00EC2A74"/>
    <w:rsid w:val="00EC2BE0"/>
    <w:rsid w:val="00EC2F37"/>
    <w:rsid w:val="00EC2FE0"/>
    <w:rsid w:val="00EC42BE"/>
    <w:rsid w:val="00EC4415"/>
    <w:rsid w:val="00EC49AE"/>
    <w:rsid w:val="00EC5017"/>
    <w:rsid w:val="00EC52FC"/>
    <w:rsid w:val="00EC5397"/>
    <w:rsid w:val="00EC54D4"/>
    <w:rsid w:val="00EC5A7E"/>
    <w:rsid w:val="00EC5BFF"/>
    <w:rsid w:val="00EC5EB9"/>
    <w:rsid w:val="00EC6E07"/>
    <w:rsid w:val="00EC6F25"/>
    <w:rsid w:val="00EC7392"/>
    <w:rsid w:val="00EC7AB8"/>
    <w:rsid w:val="00EC7B83"/>
    <w:rsid w:val="00ED04BF"/>
    <w:rsid w:val="00ED0525"/>
    <w:rsid w:val="00ED06C3"/>
    <w:rsid w:val="00ED07FA"/>
    <w:rsid w:val="00ED0B57"/>
    <w:rsid w:val="00ED17B8"/>
    <w:rsid w:val="00ED188D"/>
    <w:rsid w:val="00ED1E44"/>
    <w:rsid w:val="00ED20E9"/>
    <w:rsid w:val="00ED2176"/>
    <w:rsid w:val="00ED2552"/>
    <w:rsid w:val="00ED2630"/>
    <w:rsid w:val="00ED325B"/>
    <w:rsid w:val="00ED3E5A"/>
    <w:rsid w:val="00ED3F52"/>
    <w:rsid w:val="00ED3FB6"/>
    <w:rsid w:val="00ED46C5"/>
    <w:rsid w:val="00ED4E62"/>
    <w:rsid w:val="00ED57DD"/>
    <w:rsid w:val="00ED607E"/>
    <w:rsid w:val="00ED620B"/>
    <w:rsid w:val="00ED71AF"/>
    <w:rsid w:val="00ED7202"/>
    <w:rsid w:val="00ED753E"/>
    <w:rsid w:val="00ED7BAF"/>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493D"/>
    <w:rsid w:val="00EE573B"/>
    <w:rsid w:val="00EE60C2"/>
    <w:rsid w:val="00EE633C"/>
    <w:rsid w:val="00EE6924"/>
    <w:rsid w:val="00EE6B8D"/>
    <w:rsid w:val="00EE7810"/>
    <w:rsid w:val="00EE7BA9"/>
    <w:rsid w:val="00EE7E66"/>
    <w:rsid w:val="00EF006A"/>
    <w:rsid w:val="00EF0070"/>
    <w:rsid w:val="00EF033F"/>
    <w:rsid w:val="00EF0BA8"/>
    <w:rsid w:val="00EF1DBE"/>
    <w:rsid w:val="00EF20B7"/>
    <w:rsid w:val="00EF21B8"/>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FD"/>
    <w:rsid w:val="00EF6790"/>
    <w:rsid w:val="00EF68E3"/>
    <w:rsid w:val="00EF6AA9"/>
    <w:rsid w:val="00EF6BDA"/>
    <w:rsid w:val="00EF6D44"/>
    <w:rsid w:val="00EF70B2"/>
    <w:rsid w:val="00EF7171"/>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149"/>
    <w:rsid w:val="00F03731"/>
    <w:rsid w:val="00F03739"/>
    <w:rsid w:val="00F0398B"/>
    <w:rsid w:val="00F04568"/>
    <w:rsid w:val="00F045A6"/>
    <w:rsid w:val="00F04642"/>
    <w:rsid w:val="00F046F5"/>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20E3"/>
    <w:rsid w:val="00F1221E"/>
    <w:rsid w:val="00F1244C"/>
    <w:rsid w:val="00F127C3"/>
    <w:rsid w:val="00F12C04"/>
    <w:rsid w:val="00F12CFF"/>
    <w:rsid w:val="00F131EB"/>
    <w:rsid w:val="00F13365"/>
    <w:rsid w:val="00F13684"/>
    <w:rsid w:val="00F13998"/>
    <w:rsid w:val="00F13AFA"/>
    <w:rsid w:val="00F13D55"/>
    <w:rsid w:val="00F13F16"/>
    <w:rsid w:val="00F1438D"/>
    <w:rsid w:val="00F1460A"/>
    <w:rsid w:val="00F14FC2"/>
    <w:rsid w:val="00F15803"/>
    <w:rsid w:val="00F158DF"/>
    <w:rsid w:val="00F158F4"/>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3ED8"/>
    <w:rsid w:val="00F2409D"/>
    <w:rsid w:val="00F249C7"/>
    <w:rsid w:val="00F24A8C"/>
    <w:rsid w:val="00F25B38"/>
    <w:rsid w:val="00F25CA3"/>
    <w:rsid w:val="00F25D98"/>
    <w:rsid w:val="00F25F31"/>
    <w:rsid w:val="00F264BA"/>
    <w:rsid w:val="00F265BC"/>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B71"/>
    <w:rsid w:val="00F35CB4"/>
    <w:rsid w:val="00F36229"/>
    <w:rsid w:val="00F36399"/>
    <w:rsid w:val="00F36C5D"/>
    <w:rsid w:val="00F37677"/>
    <w:rsid w:val="00F379E9"/>
    <w:rsid w:val="00F37A5A"/>
    <w:rsid w:val="00F37ED4"/>
    <w:rsid w:val="00F40102"/>
    <w:rsid w:val="00F40C2B"/>
    <w:rsid w:val="00F41644"/>
    <w:rsid w:val="00F4167D"/>
    <w:rsid w:val="00F41BB2"/>
    <w:rsid w:val="00F41C9F"/>
    <w:rsid w:val="00F42333"/>
    <w:rsid w:val="00F4242A"/>
    <w:rsid w:val="00F428BD"/>
    <w:rsid w:val="00F429B5"/>
    <w:rsid w:val="00F42B3D"/>
    <w:rsid w:val="00F42C5F"/>
    <w:rsid w:val="00F42D44"/>
    <w:rsid w:val="00F4312C"/>
    <w:rsid w:val="00F431BB"/>
    <w:rsid w:val="00F435D4"/>
    <w:rsid w:val="00F436AB"/>
    <w:rsid w:val="00F43B93"/>
    <w:rsid w:val="00F43BAA"/>
    <w:rsid w:val="00F4420B"/>
    <w:rsid w:val="00F45882"/>
    <w:rsid w:val="00F45898"/>
    <w:rsid w:val="00F45FB8"/>
    <w:rsid w:val="00F4692B"/>
    <w:rsid w:val="00F469DC"/>
    <w:rsid w:val="00F472EA"/>
    <w:rsid w:val="00F474F9"/>
    <w:rsid w:val="00F47561"/>
    <w:rsid w:val="00F47785"/>
    <w:rsid w:val="00F479E3"/>
    <w:rsid w:val="00F47C33"/>
    <w:rsid w:val="00F47DD5"/>
    <w:rsid w:val="00F47E44"/>
    <w:rsid w:val="00F504D0"/>
    <w:rsid w:val="00F50977"/>
    <w:rsid w:val="00F50EAC"/>
    <w:rsid w:val="00F50F02"/>
    <w:rsid w:val="00F517EE"/>
    <w:rsid w:val="00F51BEC"/>
    <w:rsid w:val="00F52568"/>
    <w:rsid w:val="00F525BB"/>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57CBF"/>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39"/>
    <w:rsid w:val="00F71361"/>
    <w:rsid w:val="00F71521"/>
    <w:rsid w:val="00F71714"/>
    <w:rsid w:val="00F717D6"/>
    <w:rsid w:val="00F719CD"/>
    <w:rsid w:val="00F71F95"/>
    <w:rsid w:val="00F72369"/>
    <w:rsid w:val="00F72715"/>
    <w:rsid w:val="00F728E4"/>
    <w:rsid w:val="00F73413"/>
    <w:rsid w:val="00F73483"/>
    <w:rsid w:val="00F736A5"/>
    <w:rsid w:val="00F73E3E"/>
    <w:rsid w:val="00F73EFB"/>
    <w:rsid w:val="00F748F4"/>
    <w:rsid w:val="00F74923"/>
    <w:rsid w:val="00F74BAE"/>
    <w:rsid w:val="00F7502F"/>
    <w:rsid w:val="00F750D8"/>
    <w:rsid w:val="00F753F7"/>
    <w:rsid w:val="00F75758"/>
    <w:rsid w:val="00F75B91"/>
    <w:rsid w:val="00F764D2"/>
    <w:rsid w:val="00F76B7F"/>
    <w:rsid w:val="00F76C8C"/>
    <w:rsid w:val="00F77015"/>
    <w:rsid w:val="00F77498"/>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1FC"/>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0D8"/>
    <w:rsid w:val="00FA31CE"/>
    <w:rsid w:val="00FA324F"/>
    <w:rsid w:val="00FA3312"/>
    <w:rsid w:val="00FA37EB"/>
    <w:rsid w:val="00FA3CDE"/>
    <w:rsid w:val="00FA4221"/>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B83"/>
    <w:rsid w:val="00FB5C6B"/>
    <w:rsid w:val="00FB5C87"/>
    <w:rsid w:val="00FB61D8"/>
    <w:rsid w:val="00FB622D"/>
    <w:rsid w:val="00FB6386"/>
    <w:rsid w:val="00FB6F63"/>
    <w:rsid w:val="00FB73BD"/>
    <w:rsid w:val="00FB74F2"/>
    <w:rsid w:val="00FB7F50"/>
    <w:rsid w:val="00FC009F"/>
    <w:rsid w:val="00FC0116"/>
    <w:rsid w:val="00FC01BB"/>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01C6"/>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3E80"/>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9FC"/>
    <w:rsid w:val="00FE0B90"/>
    <w:rsid w:val="00FE0D3D"/>
    <w:rsid w:val="00FE0ED9"/>
    <w:rsid w:val="00FE0EFD"/>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62FC"/>
    <w:rsid w:val="00FE65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1C2"/>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 w:val="00FF77D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FFCFBA0E-0A3A-4766-BA33-C326A4D2F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E0191F"/>
    <w:pPr>
      <w:numPr>
        <w:ilvl w:val="2"/>
      </w:numPr>
      <w:spacing w:before="120"/>
      <w:ind w:left="720"/>
      <w:outlineLvl w:val="2"/>
    </w:pPr>
    <w:rPr>
      <w:rFonts w:asciiTheme="minorHAnsi" w:hAnsiTheme="minorHAnsi" w:cstheme="minorHAnsi"/>
      <w:sz w:val="24"/>
      <w:szCs w:val="24"/>
      <w:lang w:val="en-US" w:eastAsia="ja-JP"/>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E0191F"/>
    <w:rPr>
      <w:rFonts w:asciiTheme="minorHAnsi" w:hAnsiTheme="minorHAnsi" w:cstheme="minorHAnsi"/>
      <w:sz w:val="24"/>
      <w:szCs w:val="24"/>
      <w:lang w:val="en-US"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Theme="minorHAnsi" w:hAnsiTheme="minorHAnsi" w:cstheme="minorHAnsi"/>
      <w:sz w:val="24"/>
      <w:szCs w:val="24"/>
      <w:lang w:val="en-US" w:eastAsia="ja-JP"/>
    </w:rPr>
  </w:style>
  <w:style w:type="character" w:customStyle="1" w:styleId="Heading5Char">
    <w:name w:val="Heading 5 Char"/>
    <w:aliases w:val="h5 Char,Heading5 Char"/>
    <w:link w:val="Heading5"/>
    <w:uiPriority w:val="99"/>
    <w:locked/>
    <w:rsid w:val="005E1CEA"/>
    <w:rPr>
      <w:rFonts w:asciiTheme="minorHAnsi" w:hAnsiTheme="minorHAnsi" w:cstheme="minorHAnsi"/>
      <w:szCs w:val="24"/>
      <w:lang w:val="en-US" w:eastAsia="ja-JP"/>
    </w:rPr>
  </w:style>
  <w:style w:type="character" w:customStyle="1" w:styleId="Heading6Char">
    <w:name w:val="Heading 6 Char"/>
    <w:link w:val="Heading6"/>
    <w:uiPriority w:val="99"/>
    <w:locked/>
    <w:rsid w:val="005E1CEA"/>
    <w:rPr>
      <w:rFonts w:asciiTheme="minorHAnsi" w:hAnsiTheme="minorHAnsi" w:cstheme="minorHAnsi"/>
      <w:szCs w:val="24"/>
      <w:lang w:val="en-US" w:eastAsia="ja-JP"/>
    </w:rPr>
  </w:style>
  <w:style w:type="character" w:customStyle="1" w:styleId="Heading7Char">
    <w:name w:val="Heading 7 Char"/>
    <w:link w:val="Heading7"/>
    <w:uiPriority w:val="99"/>
    <w:locked/>
    <w:rsid w:val="005E1CEA"/>
    <w:rPr>
      <w:rFonts w:asciiTheme="minorHAnsi" w:hAnsiTheme="minorHAnsi" w:cstheme="minorHAnsi"/>
      <w:szCs w:val="24"/>
      <w:lang w:val="en-US" w:eastAsia="ja-JP"/>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qFormat/>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qFormat/>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9578C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380494">
      <w:bodyDiv w:val="1"/>
      <w:marLeft w:val="0"/>
      <w:marRight w:val="0"/>
      <w:marTop w:val="0"/>
      <w:marBottom w:val="0"/>
      <w:divBdr>
        <w:top w:val="none" w:sz="0" w:space="0" w:color="auto"/>
        <w:left w:val="none" w:sz="0" w:space="0" w:color="auto"/>
        <w:bottom w:val="none" w:sz="0" w:space="0" w:color="auto"/>
        <w:right w:val="none" w:sz="0" w:space="0" w:color="auto"/>
      </w:divBdr>
      <w:divsChild>
        <w:div w:id="2097172139">
          <w:marLeft w:val="1699"/>
          <w:marRight w:val="0"/>
          <w:marTop w:val="120"/>
          <w:marBottom w:val="0"/>
          <w:divBdr>
            <w:top w:val="none" w:sz="0" w:space="0" w:color="auto"/>
            <w:left w:val="none" w:sz="0" w:space="0" w:color="auto"/>
            <w:bottom w:val="none" w:sz="0" w:space="0" w:color="auto"/>
            <w:right w:val="none" w:sz="0" w:space="0" w:color="auto"/>
          </w:divBdr>
        </w:div>
        <w:div w:id="1658070645">
          <w:marLeft w:val="1699"/>
          <w:marRight w:val="0"/>
          <w:marTop w:val="120"/>
          <w:marBottom w:val="0"/>
          <w:divBdr>
            <w:top w:val="none" w:sz="0" w:space="0" w:color="auto"/>
            <w:left w:val="none" w:sz="0" w:space="0" w:color="auto"/>
            <w:bottom w:val="none" w:sz="0" w:space="0" w:color="auto"/>
            <w:right w:val="none" w:sz="0" w:space="0" w:color="auto"/>
          </w:divBdr>
        </w:div>
        <w:div w:id="70664472">
          <w:marLeft w:val="1699"/>
          <w:marRight w:val="0"/>
          <w:marTop w:val="12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76984-5E7A-424D-AF25-A86163BA2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83149CC1-151F-4DC7-B46D-2736E30ED27B}">
  <ds:schemaRefs>
    <ds:schemaRef ds:uri="http://schemas.microsoft.com/sharepoint/v3"/>
    <ds:schemaRef ds:uri="9b239327-9e80-40e4-b1b7-4394fed77a33"/>
    <ds:schemaRef ds:uri="http://schemas.openxmlformats.org/package/2006/metadata/core-properties"/>
    <ds:schemaRef ds:uri="http://schemas.microsoft.com/office/infopath/2007/PartnerControls"/>
    <ds:schemaRef ds:uri="http://purl.org/dc/dcmitype/"/>
    <ds:schemaRef ds:uri="http://www.w3.org/XML/1998/namespace"/>
    <ds:schemaRef ds:uri="d8762117-8292-4133-b1c7-eab5c6487cfd"/>
    <ds:schemaRef ds:uri="http://schemas.microsoft.com/office/2006/documentManagement/types"/>
    <ds:schemaRef ds:uri="2f282d3b-eb4a-4b09-b61f-b9593442e286"/>
    <ds:schemaRef ds:uri="http://schemas.microsoft.com/office/2006/metadata/properties"/>
    <ds:schemaRef ds:uri="http://purl.org/dc/terms/"/>
    <ds:schemaRef ds:uri="http://purl.org/dc/elements/1.1/"/>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1325</TotalTime>
  <Pages>4</Pages>
  <Words>1513</Words>
  <Characters>7377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Venkatarao Gonuguntla</cp:lastModifiedBy>
  <cp:revision>1043</cp:revision>
  <dcterms:created xsi:type="dcterms:W3CDTF">2022-08-09T11:39:00Z</dcterms:created>
  <dcterms:modified xsi:type="dcterms:W3CDTF">2023-09-27T21:59:00Z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